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6D9" w:rsidRPr="001971C9" w:rsidRDefault="00BC4BF4" w:rsidP="00244981">
      <w:pPr>
        <w:pStyle w:val="berschrift1"/>
        <w:spacing w:before="0" w:after="0" w:line="276" w:lineRule="auto"/>
        <w:jc w:val="left"/>
        <w:rPr>
          <w:lang w:val="it-IT"/>
        </w:rPr>
      </w:pPr>
      <w:r w:rsidRPr="001971C9">
        <w:rPr>
          <w:lang w:val="it-IT"/>
        </w:rPr>
        <w:t>Riciclatrice</w:t>
      </w:r>
      <w:r w:rsidR="00D416D9" w:rsidRPr="001971C9">
        <w:rPr>
          <w:lang w:val="it-IT"/>
        </w:rPr>
        <w:t xml:space="preserve"> </w:t>
      </w:r>
      <w:proofErr w:type="spellStart"/>
      <w:r w:rsidR="00D416D9" w:rsidRPr="001971C9">
        <w:rPr>
          <w:lang w:val="it-IT"/>
        </w:rPr>
        <w:t>Recycler</w:t>
      </w:r>
      <w:proofErr w:type="spellEnd"/>
      <w:r w:rsidR="00D416D9" w:rsidRPr="001971C9">
        <w:rPr>
          <w:lang w:val="it-IT"/>
        </w:rPr>
        <w:t xml:space="preserve"> 3800 CR: </w:t>
      </w:r>
    </w:p>
    <w:p w:rsidR="002E765F" w:rsidRPr="00BC4BF4" w:rsidRDefault="00BC4BF4" w:rsidP="00244981">
      <w:pPr>
        <w:pStyle w:val="berschrift1"/>
        <w:spacing w:before="0" w:after="0" w:line="276" w:lineRule="auto"/>
        <w:jc w:val="left"/>
        <w:rPr>
          <w:lang w:val="it-IT"/>
        </w:rPr>
      </w:pPr>
      <w:r w:rsidRPr="00BC4BF4">
        <w:rPr>
          <w:lang w:val="it-IT"/>
        </w:rPr>
        <w:t>100 miglia – giorno e notte</w:t>
      </w:r>
    </w:p>
    <w:p w:rsidR="002E765F" w:rsidRPr="00BC4BF4" w:rsidRDefault="002E765F" w:rsidP="002E765F">
      <w:pPr>
        <w:pStyle w:val="Text"/>
        <w:rPr>
          <w:lang w:val="it-IT"/>
        </w:rPr>
      </w:pPr>
    </w:p>
    <w:p w:rsidR="00BC4BF4" w:rsidRPr="00BC4BF4" w:rsidRDefault="00BC4BF4" w:rsidP="00BC4BF4">
      <w:pPr>
        <w:autoSpaceDE w:val="0"/>
        <w:autoSpaceDN w:val="0"/>
        <w:adjustRightInd w:val="0"/>
        <w:spacing w:line="276" w:lineRule="auto"/>
        <w:jc w:val="both"/>
        <w:rPr>
          <w:rFonts w:eastAsia="AvenirNextLTPro-Bold" w:cs="AvenirNextLTPro-Medium"/>
          <w:b/>
          <w:sz w:val="22"/>
          <w:szCs w:val="22"/>
          <w:lang w:val="it-IT"/>
        </w:rPr>
      </w:pPr>
      <w:r w:rsidRPr="00BC4BF4">
        <w:rPr>
          <w:b/>
          <w:sz w:val="22"/>
          <w:lang w:val="it-IT"/>
        </w:rPr>
        <w:t>A San José (USA) il riciclaggio a freddo in sito con una riciclatrice Wirtgen modello 3800 CR si è rivelato essere la soluzione più economica.</w:t>
      </w:r>
    </w:p>
    <w:p w:rsidR="002E765F" w:rsidRPr="00BC4BF4" w:rsidRDefault="002E765F" w:rsidP="007658CA">
      <w:pPr>
        <w:pStyle w:val="Text"/>
        <w:spacing w:line="276" w:lineRule="auto"/>
        <w:rPr>
          <w:noProof/>
          <w:lang w:val="it-IT" w:eastAsia="de-DE"/>
        </w:rPr>
      </w:pPr>
    </w:p>
    <w:p w:rsidR="00BC4BF4" w:rsidRPr="00BC4BF4" w:rsidRDefault="00BC4BF4" w:rsidP="00BC4BF4">
      <w:pPr>
        <w:autoSpaceDE w:val="0"/>
        <w:autoSpaceDN w:val="0"/>
        <w:adjustRightInd w:val="0"/>
        <w:spacing w:line="276" w:lineRule="auto"/>
        <w:jc w:val="both"/>
        <w:rPr>
          <w:rFonts w:eastAsia="AvenirNextLTPro-Bold" w:cs="AvenirNextLTPro-Regular"/>
          <w:sz w:val="22"/>
          <w:szCs w:val="22"/>
          <w:lang w:val="it-IT"/>
        </w:rPr>
      </w:pPr>
      <w:r w:rsidRPr="00BC4BF4">
        <w:rPr>
          <w:sz w:val="22"/>
          <w:lang w:val="it-IT"/>
        </w:rPr>
        <w:t xml:space="preserve">Il tempo è denaro. Un principio valido proprio nel settore delle costruzioni stradali. Per l’economicità di un intervento riveste un ruolo </w:t>
      </w:r>
      <w:proofErr w:type="gramStart"/>
      <w:r w:rsidRPr="00BC4BF4">
        <w:rPr>
          <w:sz w:val="22"/>
          <w:lang w:val="it-IT"/>
        </w:rPr>
        <w:t>importante il</w:t>
      </w:r>
      <w:proofErr w:type="gramEnd"/>
      <w:r w:rsidRPr="00BC4BF4">
        <w:rPr>
          <w:sz w:val="22"/>
          <w:lang w:val="it-IT"/>
        </w:rPr>
        <w:t xml:space="preserve"> grado di utilizzazione dei macchinari impiegati. Torna dunque di grande vantaggio il fatto che una macchina possa essere impiegata in modo flessibile.</w:t>
      </w:r>
      <w:r w:rsidRPr="00BC4BF4">
        <w:rPr>
          <w:rFonts w:eastAsia="AvenirNextLTPro-Bold" w:cs="AvenirNextLTPro-Regular"/>
          <w:sz w:val="22"/>
          <w:szCs w:val="22"/>
          <w:lang w:val="it-IT"/>
        </w:rPr>
        <w:t xml:space="preserve"> </w:t>
      </w:r>
      <w:r w:rsidRPr="00BC4BF4">
        <w:rPr>
          <w:sz w:val="22"/>
          <w:lang w:val="it-IT"/>
        </w:rPr>
        <w:t xml:space="preserve">Proprio come la riciclatrice Wirtgen 3800 CR, che può essere impiegata per il riciclaggio a freddo con il metodo </w:t>
      </w:r>
      <w:proofErr w:type="spellStart"/>
      <w:r w:rsidRPr="00BC4BF4">
        <w:rPr>
          <w:sz w:val="22"/>
          <w:lang w:val="it-IT"/>
        </w:rPr>
        <w:t>upcut</w:t>
      </w:r>
      <w:proofErr w:type="spellEnd"/>
      <w:r w:rsidRPr="00BC4BF4">
        <w:rPr>
          <w:sz w:val="22"/>
          <w:lang w:val="it-IT"/>
        </w:rPr>
        <w:t xml:space="preserve"> o </w:t>
      </w:r>
      <w:proofErr w:type="spellStart"/>
      <w:r w:rsidRPr="00BC4BF4">
        <w:rPr>
          <w:sz w:val="22"/>
          <w:lang w:val="it-IT"/>
        </w:rPr>
        <w:t>downcut</w:t>
      </w:r>
      <w:proofErr w:type="spellEnd"/>
      <w:r w:rsidRPr="00BC4BF4">
        <w:rPr>
          <w:sz w:val="22"/>
          <w:lang w:val="it-IT"/>
        </w:rPr>
        <w:t xml:space="preserve"> oppure come scarificatrice ad alte prestazioni. Grazie alla sua ampia gamma di applicazioni possibili, è in grado di soddisfare le specifiche di capitolato </w:t>
      </w:r>
      <w:proofErr w:type="gramStart"/>
      <w:r w:rsidRPr="00BC4BF4">
        <w:rPr>
          <w:sz w:val="22"/>
          <w:lang w:val="it-IT"/>
        </w:rPr>
        <w:t>relative ai</w:t>
      </w:r>
      <w:proofErr w:type="gramEnd"/>
      <w:r w:rsidRPr="00BC4BF4">
        <w:rPr>
          <w:sz w:val="22"/>
          <w:lang w:val="it-IT"/>
        </w:rPr>
        <w:t xml:space="preserve"> più svariati interventi stradali.</w:t>
      </w:r>
    </w:p>
    <w:p w:rsidR="00BC4BF4" w:rsidRPr="00BC4BF4" w:rsidRDefault="00BC4BF4" w:rsidP="00BC4BF4">
      <w:pPr>
        <w:autoSpaceDE w:val="0"/>
        <w:autoSpaceDN w:val="0"/>
        <w:adjustRightInd w:val="0"/>
        <w:spacing w:line="276" w:lineRule="auto"/>
        <w:jc w:val="both"/>
        <w:rPr>
          <w:rFonts w:eastAsia="AvenirNextLTPro-Bold" w:cs="AvenirNextLTPro-Regular"/>
          <w:sz w:val="22"/>
          <w:szCs w:val="22"/>
          <w:lang w:val="it-IT"/>
        </w:rPr>
      </w:pPr>
    </w:p>
    <w:p w:rsidR="00BC4BF4" w:rsidRPr="00BC4BF4" w:rsidRDefault="00BC4BF4" w:rsidP="00BC4BF4">
      <w:pPr>
        <w:autoSpaceDE w:val="0"/>
        <w:autoSpaceDN w:val="0"/>
        <w:adjustRightInd w:val="0"/>
        <w:spacing w:line="276" w:lineRule="auto"/>
        <w:jc w:val="both"/>
        <w:rPr>
          <w:rFonts w:eastAsia="AvenirNextLTPro-Bold" w:cs="AvenirNextLTPro-Regular"/>
          <w:sz w:val="22"/>
          <w:szCs w:val="22"/>
          <w:lang w:val="it-IT"/>
        </w:rPr>
      </w:pPr>
      <w:r w:rsidRPr="00BC4BF4">
        <w:rPr>
          <w:sz w:val="22"/>
          <w:lang w:val="it-IT"/>
        </w:rPr>
        <w:t xml:space="preserve">Nel “Golden State” della California, la macchina capace di erogare la bellezza di 950 HP ha ripristinato in sito le arterie principali della città di San José per un totale di 100 miglia, operando insieme a una finitrice cingolata </w:t>
      </w:r>
      <w:proofErr w:type="spellStart"/>
      <w:r w:rsidRPr="00BC4BF4">
        <w:rPr>
          <w:sz w:val="22"/>
          <w:lang w:val="it-IT"/>
        </w:rPr>
        <w:t>Vögele</w:t>
      </w:r>
      <w:proofErr w:type="spellEnd"/>
      <w:r w:rsidRPr="00BC4BF4">
        <w:rPr>
          <w:sz w:val="22"/>
          <w:lang w:val="it-IT"/>
        </w:rPr>
        <w:t xml:space="preserve"> con il cosiddetto metodo “</w:t>
      </w:r>
      <w:proofErr w:type="spellStart"/>
      <w:r w:rsidRPr="00BC4BF4">
        <w:rPr>
          <w:sz w:val="22"/>
          <w:lang w:val="it-IT"/>
        </w:rPr>
        <w:t>Rear</w:t>
      </w:r>
      <w:proofErr w:type="spellEnd"/>
      <w:r w:rsidRPr="00BC4BF4">
        <w:rPr>
          <w:sz w:val="22"/>
          <w:lang w:val="it-IT"/>
        </w:rPr>
        <w:t xml:space="preserve"> </w:t>
      </w:r>
      <w:proofErr w:type="spellStart"/>
      <w:r w:rsidRPr="00BC4BF4">
        <w:rPr>
          <w:sz w:val="22"/>
          <w:lang w:val="it-IT"/>
        </w:rPr>
        <w:t>Load</w:t>
      </w:r>
      <w:proofErr w:type="spellEnd"/>
      <w:r w:rsidRPr="00BC4BF4">
        <w:rPr>
          <w:sz w:val="22"/>
          <w:lang w:val="it-IT"/>
        </w:rPr>
        <w:t xml:space="preserve">”: procedendo in retromarcia, la 3800 CR asporta gli strati bituminosi ammalorati con il metodo </w:t>
      </w:r>
      <w:proofErr w:type="spellStart"/>
      <w:r w:rsidRPr="00BC4BF4">
        <w:rPr>
          <w:sz w:val="22"/>
          <w:lang w:val="it-IT"/>
        </w:rPr>
        <w:t>downcut</w:t>
      </w:r>
      <w:proofErr w:type="spellEnd"/>
      <w:r w:rsidRPr="00BC4BF4">
        <w:rPr>
          <w:sz w:val="22"/>
          <w:lang w:val="it-IT"/>
        </w:rPr>
        <w:t xml:space="preserve"> e trasferisce il materiale riciclato alla finitrice.</w:t>
      </w:r>
    </w:p>
    <w:p w:rsidR="00F6696C" w:rsidRPr="00BC4BF4" w:rsidRDefault="00F6696C" w:rsidP="00F6696C">
      <w:pPr>
        <w:autoSpaceDE w:val="0"/>
        <w:autoSpaceDN w:val="0"/>
        <w:adjustRightInd w:val="0"/>
        <w:spacing w:line="276" w:lineRule="auto"/>
        <w:jc w:val="both"/>
        <w:rPr>
          <w:rFonts w:eastAsia="AvenirNextLTPro-Bold" w:cs="AvenirNextLTPro-Regular"/>
          <w:sz w:val="22"/>
          <w:szCs w:val="22"/>
          <w:lang w:val="it-IT"/>
        </w:rPr>
      </w:pPr>
    </w:p>
    <w:p w:rsidR="00BC4BF4" w:rsidRPr="00BC4BF4" w:rsidRDefault="00BC4BF4" w:rsidP="00BC4BF4">
      <w:pPr>
        <w:autoSpaceDE w:val="0"/>
        <w:autoSpaceDN w:val="0"/>
        <w:adjustRightInd w:val="0"/>
        <w:spacing w:line="276" w:lineRule="auto"/>
        <w:jc w:val="both"/>
        <w:rPr>
          <w:rFonts w:eastAsia="AvenirNextLTPro-Bold" w:cs="AvenirNextLTPro-Bold"/>
          <w:b/>
          <w:bCs/>
          <w:sz w:val="22"/>
          <w:szCs w:val="22"/>
          <w:lang w:val="it-IT"/>
        </w:rPr>
      </w:pPr>
      <w:r w:rsidRPr="00BC4BF4">
        <w:rPr>
          <w:b/>
          <w:sz w:val="22"/>
          <w:lang w:val="it-IT"/>
        </w:rPr>
        <w:t xml:space="preserve">Il metodo </w:t>
      </w:r>
      <w:proofErr w:type="spellStart"/>
      <w:r w:rsidRPr="00BC4BF4">
        <w:rPr>
          <w:b/>
          <w:sz w:val="22"/>
          <w:lang w:val="it-IT"/>
        </w:rPr>
        <w:t>downcut</w:t>
      </w:r>
      <w:proofErr w:type="spellEnd"/>
      <w:r w:rsidRPr="00BC4BF4">
        <w:rPr>
          <w:b/>
          <w:sz w:val="22"/>
          <w:lang w:val="it-IT"/>
        </w:rPr>
        <w:t xml:space="preserve"> migliora la qualità della </w:t>
      </w:r>
      <w:proofErr w:type="gramStart"/>
      <w:r w:rsidRPr="00BC4BF4">
        <w:rPr>
          <w:b/>
          <w:sz w:val="22"/>
          <w:lang w:val="it-IT"/>
        </w:rPr>
        <w:t>stesa</w:t>
      </w:r>
      <w:proofErr w:type="gramEnd"/>
    </w:p>
    <w:p w:rsidR="00BC4BF4" w:rsidRPr="00BC4BF4" w:rsidRDefault="00BC4BF4" w:rsidP="00BC4BF4">
      <w:pPr>
        <w:autoSpaceDE w:val="0"/>
        <w:autoSpaceDN w:val="0"/>
        <w:adjustRightInd w:val="0"/>
        <w:spacing w:line="276" w:lineRule="auto"/>
        <w:jc w:val="both"/>
        <w:rPr>
          <w:rFonts w:eastAsia="AvenirNextLTPro-Bold" w:cs="AvenirNextLTPro-Regular"/>
          <w:sz w:val="22"/>
          <w:szCs w:val="22"/>
          <w:lang w:val="it-IT"/>
        </w:rPr>
      </w:pPr>
      <w:r w:rsidRPr="00BC4BF4">
        <w:rPr>
          <w:sz w:val="22"/>
          <w:lang w:val="it-IT"/>
        </w:rPr>
        <w:t xml:space="preserve">L’impresa esecutrice dei lavori, la MCK Services </w:t>
      </w:r>
      <w:proofErr w:type="spellStart"/>
      <w:proofErr w:type="gramStart"/>
      <w:r w:rsidRPr="00BC4BF4">
        <w:rPr>
          <w:sz w:val="22"/>
          <w:lang w:val="it-IT"/>
        </w:rPr>
        <w:t>Inc</w:t>
      </w:r>
      <w:proofErr w:type="spellEnd"/>
      <w:r w:rsidRPr="00BC4BF4">
        <w:rPr>
          <w:sz w:val="22"/>
          <w:lang w:val="it-IT"/>
        </w:rPr>
        <w:t>.</w:t>
      </w:r>
      <w:proofErr w:type="gramEnd"/>
      <w:r w:rsidRPr="00BC4BF4">
        <w:rPr>
          <w:sz w:val="22"/>
          <w:lang w:val="it-IT"/>
        </w:rPr>
        <w:t xml:space="preserve">, ha optato per questo metodo perché consente di ottenere una qualità di stesa particolarmente elevata. Contrariamente al metodo </w:t>
      </w:r>
      <w:proofErr w:type="spellStart"/>
      <w:r w:rsidRPr="00BC4BF4">
        <w:rPr>
          <w:sz w:val="22"/>
          <w:lang w:val="it-IT"/>
        </w:rPr>
        <w:t>upcut</w:t>
      </w:r>
      <w:proofErr w:type="spellEnd"/>
      <w:r w:rsidRPr="00BC4BF4">
        <w:rPr>
          <w:sz w:val="22"/>
          <w:lang w:val="it-IT"/>
        </w:rPr>
        <w:t xml:space="preserve">, nel quale il rotore fresante della riciclatrice gira in senso discorde, nel metodo </w:t>
      </w:r>
      <w:proofErr w:type="spellStart"/>
      <w:r w:rsidRPr="00BC4BF4">
        <w:rPr>
          <w:sz w:val="22"/>
          <w:lang w:val="it-IT"/>
        </w:rPr>
        <w:t>downcut</w:t>
      </w:r>
      <w:proofErr w:type="spellEnd"/>
      <w:r w:rsidRPr="00BC4BF4">
        <w:rPr>
          <w:sz w:val="22"/>
          <w:lang w:val="it-IT"/>
        </w:rPr>
        <w:t xml:space="preserve"> sviluppato da </w:t>
      </w:r>
      <w:proofErr w:type="gramStart"/>
      <w:r w:rsidRPr="00BC4BF4">
        <w:rPr>
          <w:sz w:val="22"/>
          <w:lang w:val="it-IT"/>
        </w:rPr>
        <w:t>Wirtgen</w:t>
      </w:r>
      <w:proofErr w:type="gramEnd"/>
      <w:r w:rsidRPr="00BC4BF4">
        <w:rPr>
          <w:sz w:val="22"/>
          <w:lang w:val="it-IT"/>
        </w:rPr>
        <w:t xml:space="preserve"> gira in senso concorde. Ciò consente di controllare con precisione la pezzatura del fresato bituminoso durante la rigenerazione del materiale – un aspetto, questo, che si rivela utile proprio nel ripristino di pavimentazioni stradali vecchie e sottili che </w:t>
      </w:r>
      <w:proofErr w:type="gramStart"/>
      <w:r w:rsidRPr="00BC4BF4">
        <w:rPr>
          <w:sz w:val="22"/>
          <w:lang w:val="it-IT"/>
        </w:rPr>
        <w:t>tendono</w:t>
      </w:r>
      <w:proofErr w:type="gramEnd"/>
      <w:r w:rsidRPr="00BC4BF4">
        <w:rPr>
          <w:sz w:val="22"/>
          <w:lang w:val="it-IT"/>
        </w:rPr>
        <w:t xml:space="preserve"> a frantumarsi.</w:t>
      </w:r>
    </w:p>
    <w:p w:rsidR="00F6696C" w:rsidRPr="00BC4BF4" w:rsidRDefault="00F6696C" w:rsidP="00F6696C">
      <w:pPr>
        <w:autoSpaceDE w:val="0"/>
        <w:autoSpaceDN w:val="0"/>
        <w:adjustRightInd w:val="0"/>
        <w:spacing w:line="276" w:lineRule="auto"/>
        <w:jc w:val="both"/>
        <w:rPr>
          <w:rFonts w:eastAsia="AvenirNextLTPro-Bold" w:cs="AvenirNextLTPro-Regular"/>
          <w:sz w:val="22"/>
          <w:szCs w:val="22"/>
          <w:lang w:val="it-IT"/>
        </w:rPr>
      </w:pPr>
    </w:p>
    <w:p w:rsidR="00BC4BF4" w:rsidRPr="00BC4BF4" w:rsidRDefault="00BC4BF4" w:rsidP="00BC4BF4">
      <w:pPr>
        <w:autoSpaceDE w:val="0"/>
        <w:autoSpaceDN w:val="0"/>
        <w:adjustRightInd w:val="0"/>
        <w:spacing w:line="276" w:lineRule="auto"/>
        <w:jc w:val="both"/>
        <w:rPr>
          <w:rFonts w:eastAsia="AvenirNextLTPro-Bold" w:cs="AvenirNextLTPro-Bold"/>
          <w:b/>
          <w:bCs/>
          <w:sz w:val="22"/>
          <w:szCs w:val="22"/>
          <w:lang w:val="it-IT"/>
        </w:rPr>
      </w:pPr>
      <w:r w:rsidRPr="00BC4BF4">
        <w:rPr>
          <w:b/>
          <w:sz w:val="22"/>
          <w:lang w:val="it-IT"/>
        </w:rPr>
        <w:t xml:space="preserve">Ripristino della portanza delle strade </w:t>
      </w:r>
      <w:proofErr w:type="gramStart"/>
      <w:r w:rsidRPr="00BC4BF4">
        <w:rPr>
          <w:b/>
          <w:sz w:val="22"/>
          <w:lang w:val="it-IT"/>
        </w:rPr>
        <w:t>della</w:t>
      </w:r>
      <w:proofErr w:type="gramEnd"/>
      <w:r w:rsidRPr="00BC4BF4">
        <w:rPr>
          <w:b/>
          <w:sz w:val="22"/>
          <w:lang w:val="it-IT"/>
        </w:rPr>
        <w:t xml:space="preserve"> città di San José</w:t>
      </w:r>
    </w:p>
    <w:p w:rsidR="00BC4BF4" w:rsidRPr="00BC4BF4" w:rsidRDefault="00BC4BF4" w:rsidP="00BC4BF4">
      <w:pPr>
        <w:autoSpaceDE w:val="0"/>
        <w:autoSpaceDN w:val="0"/>
        <w:adjustRightInd w:val="0"/>
        <w:spacing w:line="276" w:lineRule="auto"/>
        <w:jc w:val="both"/>
        <w:rPr>
          <w:rFonts w:eastAsia="AvenirNextLTPro-Bold" w:cs="AvenirNextLTPro-Regular"/>
          <w:sz w:val="22"/>
          <w:szCs w:val="22"/>
          <w:lang w:val="it-IT"/>
        </w:rPr>
      </w:pPr>
      <w:r w:rsidRPr="00BC4BF4">
        <w:rPr>
          <w:sz w:val="22"/>
          <w:lang w:val="it-IT"/>
        </w:rPr>
        <w:t xml:space="preserve">Il metodo </w:t>
      </w:r>
      <w:proofErr w:type="spellStart"/>
      <w:r w:rsidRPr="00BC4BF4">
        <w:rPr>
          <w:sz w:val="22"/>
          <w:lang w:val="it-IT"/>
        </w:rPr>
        <w:t>downcut</w:t>
      </w:r>
      <w:proofErr w:type="spellEnd"/>
      <w:r w:rsidRPr="00BC4BF4">
        <w:rPr>
          <w:sz w:val="22"/>
          <w:lang w:val="it-IT"/>
        </w:rPr>
        <w:t xml:space="preserve"> </w:t>
      </w:r>
      <w:proofErr w:type="gramStart"/>
      <w:r w:rsidRPr="00BC4BF4">
        <w:rPr>
          <w:sz w:val="22"/>
          <w:lang w:val="it-IT"/>
        </w:rPr>
        <w:t>viene</w:t>
      </w:r>
      <w:proofErr w:type="gramEnd"/>
      <w:r w:rsidRPr="00BC4BF4">
        <w:rPr>
          <w:sz w:val="22"/>
          <w:lang w:val="it-IT"/>
        </w:rPr>
        <w:t xml:space="preserve"> impiegato anche sulla W Campbell Avenue, una delle strade principali di San José, nel cuore della </w:t>
      </w:r>
      <w:proofErr w:type="spellStart"/>
      <w:r w:rsidRPr="00BC4BF4">
        <w:rPr>
          <w:sz w:val="22"/>
          <w:lang w:val="it-IT"/>
        </w:rPr>
        <w:t>Silicon</w:t>
      </w:r>
      <w:proofErr w:type="spellEnd"/>
      <w:r w:rsidRPr="00BC4BF4">
        <w:rPr>
          <w:sz w:val="22"/>
          <w:lang w:val="it-IT"/>
        </w:rPr>
        <w:t xml:space="preserve"> Valley. Affidabile come di consueto, la riciclatrice a freddo Wirtgen scarifica e granula lo strato di conglomerato bituminoso ammalorato fino a 10 cm di profondità per una larghezza di 3,80 m, mescolandovi il cemento </w:t>
      </w:r>
      <w:proofErr w:type="gramStart"/>
      <w:r w:rsidRPr="00BC4BF4">
        <w:rPr>
          <w:sz w:val="22"/>
          <w:lang w:val="it-IT"/>
        </w:rPr>
        <w:t>previamente</w:t>
      </w:r>
      <w:proofErr w:type="gramEnd"/>
      <w:r w:rsidRPr="00BC4BF4">
        <w:rPr>
          <w:sz w:val="22"/>
          <w:lang w:val="it-IT"/>
        </w:rPr>
        <w:t xml:space="preserve"> sparso (1%).</w:t>
      </w:r>
    </w:p>
    <w:p w:rsidR="008E3BCA" w:rsidRDefault="008E3BCA">
      <w:pPr>
        <w:rPr>
          <w:sz w:val="22"/>
          <w:lang w:val="it-IT"/>
        </w:rPr>
      </w:pPr>
      <w:r>
        <w:rPr>
          <w:sz w:val="22"/>
          <w:lang w:val="it-IT"/>
        </w:rPr>
        <w:br w:type="page"/>
      </w:r>
    </w:p>
    <w:p w:rsidR="008E3BCA" w:rsidRDefault="008E3BCA" w:rsidP="00BC4BF4">
      <w:pPr>
        <w:autoSpaceDE w:val="0"/>
        <w:autoSpaceDN w:val="0"/>
        <w:adjustRightInd w:val="0"/>
        <w:spacing w:before="240" w:line="276" w:lineRule="auto"/>
        <w:jc w:val="both"/>
        <w:rPr>
          <w:sz w:val="22"/>
          <w:lang w:val="it-IT"/>
        </w:rPr>
      </w:pPr>
    </w:p>
    <w:p w:rsidR="00BC4BF4" w:rsidRPr="00BC4BF4" w:rsidRDefault="00BC4BF4" w:rsidP="00BC4BF4">
      <w:pPr>
        <w:autoSpaceDE w:val="0"/>
        <w:autoSpaceDN w:val="0"/>
        <w:adjustRightInd w:val="0"/>
        <w:spacing w:before="240" w:line="276" w:lineRule="auto"/>
        <w:jc w:val="both"/>
        <w:rPr>
          <w:rFonts w:cs="AvenirNextLTPro-Regular"/>
          <w:sz w:val="22"/>
          <w:szCs w:val="22"/>
          <w:lang w:val="it-IT"/>
        </w:rPr>
      </w:pPr>
      <w:r w:rsidRPr="00BC4BF4">
        <w:rPr>
          <w:sz w:val="22"/>
          <w:lang w:val="it-IT"/>
        </w:rPr>
        <w:t xml:space="preserve">Due autocisterne approvvigionano la riciclatrice con bitume caldo e acqua per mezzo di tubi flessibili. Aggiungendo aria compressa si ottiene bitume schiumato. Barre </w:t>
      </w:r>
      <w:proofErr w:type="spellStart"/>
      <w:r w:rsidRPr="00BC4BF4">
        <w:rPr>
          <w:sz w:val="22"/>
          <w:lang w:val="it-IT"/>
        </w:rPr>
        <w:t>spruzzatrici</w:t>
      </w:r>
      <w:proofErr w:type="spellEnd"/>
      <w:r w:rsidRPr="00BC4BF4">
        <w:rPr>
          <w:sz w:val="22"/>
          <w:lang w:val="it-IT"/>
        </w:rPr>
        <w:t xml:space="preserve"> controllate da microprocessore assicurano il dosaggio preciso del bitume schiumato, in questo caso il 2,5%, nel vano di miscelazione, dove </w:t>
      </w:r>
      <w:proofErr w:type="gramStart"/>
      <w:r w:rsidRPr="00BC4BF4">
        <w:rPr>
          <w:sz w:val="22"/>
          <w:lang w:val="it-IT"/>
        </w:rPr>
        <w:t>viene</w:t>
      </w:r>
      <w:proofErr w:type="gramEnd"/>
      <w:r w:rsidRPr="00BC4BF4">
        <w:rPr>
          <w:sz w:val="22"/>
          <w:lang w:val="it-IT"/>
        </w:rPr>
        <w:t xml:space="preserve"> impastato in modo ottimale con il materiale granulato. Le pale di carico </w:t>
      </w:r>
      <w:proofErr w:type="gramStart"/>
      <w:r w:rsidRPr="00BC4BF4">
        <w:rPr>
          <w:sz w:val="22"/>
          <w:lang w:val="it-IT"/>
        </w:rPr>
        <w:t>posizionate</w:t>
      </w:r>
      <w:proofErr w:type="gramEnd"/>
      <w:r w:rsidRPr="00BC4BF4">
        <w:rPr>
          <w:sz w:val="22"/>
          <w:lang w:val="it-IT"/>
        </w:rPr>
        <w:t xml:space="preserve"> sul rotore trasferiscono quindi il conglomerato sul nastro convogliatore posteriore della 3800 CR.</w:t>
      </w:r>
    </w:p>
    <w:p w:rsidR="00F6696C" w:rsidRPr="00BC4BF4" w:rsidRDefault="00F6696C" w:rsidP="00F6696C">
      <w:pPr>
        <w:autoSpaceDE w:val="0"/>
        <w:autoSpaceDN w:val="0"/>
        <w:adjustRightInd w:val="0"/>
        <w:spacing w:line="276" w:lineRule="auto"/>
        <w:jc w:val="both"/>
        <w:rPr>
          <w:rFonts w:cs="AvenirNextLTPro-Regular"/>
          <w:sz w:val="22"/>
          <w:szCs w:val="22"/>
          <w:lang w:val="it-IT"/>
        </w:rPr>
      </w:pPr>
    </w:p>
    <w:p w:rsidR="00BC4BF4" w:rsidRPr="00BC4BF4" w:rsidRDefault="00BC4BF4" w:rsidP="00BC4BF4">
      <w:pPr>
        <w:autoSpaceDE w:val="0"/>
        <w:autoSpaceDN w:val="0"/>
        <w:adjustRightInd w:val="0"/>
        <w:spacing w:line="276" w:lineRule="auto"/>
        <w:jc w:val="both"/>
        <w:rPr>
          <w:rFonts w:cs="AvenirNextLTPro-Regular"/>
          <w:sz w:val="22"/>
          <w:szCs w:val="22"/>
          <w:lang w:val="it-IT"/>
        </w:rPr>
      </w:pPr>
      <w:r w:rsidRPr="00BC4BF4">
        <w:rPr>
          <w:sz w:val="22"/>
          <w:lang w:val="it-IT"/>
        </w:rPr>
        <w:t xml:space="preserve">Nel frattempo il traffico continua a scorrere senza intoppi all’altezza dello </w:t>
      </w:r>
      <w:proofErr w:type="spellStart"/>
      <w:r w:rsidRPr="00BC4BF4">
        <w:rPr>
          <w:sz w:val="22"/>
          <w:lang w:val="it-IT"/>
        </w:rPr>
        <w:t>Starbright</w:t>
      </w:r>
      <w:proofErr w:type="spellEnd"/>
      <w:r w:rsidRPr="00BC4BF4">
        <w:rPr>
          <w:sz w:val="22"/>
          <w:lang w:val="it-IT"/>
        </w:rPr>
        <w:t xml:space="preserve"> Theater, angolo </w:t>
      </w:r>
      <w:proofErr w:type="spellStart"/>
      <w:r w:rsidRPr="00BC4BF4">
        <w:rPr>
          <w:sz w:val="22"/>
          <w:lang w:val="it-IT"/>
        </w:rPr>
        <w:t>Fulton</w:t>
      </w:r>
      <w:proofErr w:type="spellEnd"/>
      <w:r w:rsidRPr="00BC4BF4">
        <w:rPr>
          <w:sz w:val="22"/>
          <w:lang w:val="it-IT"/>
        </w:rPr>
        <w:t xml:space="preserve"> </w:t>
      </w:r>
      <w:proofErr w:type="gramStart"/>
      <w:r w:rsidRPr="00BC4BF4">
        <w:rPr>
          <w:sz w:val="22"/>
          <w:lang w:val="it-IT"/>
        </w:rPr>
        <w:t>Street</w:t>
      </w:r>
      <w:proofErr w:type="gramEnd"/>
      <w:r w:rsidRPr="00BC4BF4">
        <w:rPr>
          <w:sz w:val="22"/>
          <w:lang w:val="it-IT"/>
        </w:rPr>
        <w:t>, visto che il treno di riciclaggio esegue l’intervento di ripristino in una sola passata, senza che dei camion debbano prima infilarsi nel cantiere per poi reimmettersi nella corrente veicolare in transito. Ciò aumenta la sicurezza riducendo enormemente il livello di congestionamento della rete stradale.</w:t>
      </w:r>
    </w:p>
    <w:p w:rsidR="00BC4BF4" w:rsidRPr="00BC4BF4" w:rsidRDefault="00BC4BF4" w:rsidP="00BC4BF4">
      <w:pPr>
        <w:autoSpaceDE w:val="0"/>
        <w:autoSpaceDN w:val="0"/>
        <w:adjustRightInd w:val="0"/>
        <w:spacing w:line="276" w:lineRule="auto"/>
        <w:jc w:val="both"/>
        <w:rPr>
          <w:rFonts w:cs="AvenirNextLTPro-Regular"/>
          <w:sz w:val="22"/>
          <w:szCs w:val="22"/>
          <w:lang w:val="it-IT"/>
        </w:rPr>
      </w:pPr>
    </w:p>
    <w:p w:rsidR="00BC4BF4" w:rsidRPr="00BC4BF4" w:rsidRDefault="00BC4BF4" w:rsidP="00BC4BF4">
      <w:pPr>
        <w:autoSpaceDE w:val="0"/>
        <w:autoSpaceDN w:val="0"/>
        <w:adjustRightInd w:val="0"/>
        <w:spacing w:line="276" w:lineRule="auto"/>
        <w:jc w:val="both"/>
        <w:rPr>
          <w:rFonts w:cs="AvenirNextLTPro-Regular"/>
          <w:sz w:val="22"/>
          <w:szCs w:val="22"/>
          <w:lang w:val="it-IT"/>
        </w:rPr>
      </w:pPr>
      <w:r w:rsidRPr="00BC4BF4">
        <w:rPr>
          <w:sz w:val="22"/>
          <w:lang w:val="it-IT"/>
        </w:rPr>
        <w:t xml:space="preserve">Per eseguire in modo rapido l’intervento di ripristino la Wirtgen 3800 CR è studiata per offrire le massime prestazioni. Anche il sistema convogliatore della macchina vanta una portata molto elevata. Per mezzo del nastro brandeggiabile e regolabile in altezza il materiale </w:t>
      </w:r>
      <w:proofErr w:type="gramStart"/>
      <w:r w:rsidRPr="00BC4BF4">
        <w:rPr>
          <w:sz w:val="22"/>
          <w:lang w:val="it-IT"/>
        </w:rPr>
        <w:t>viene</w:t>
      </w:r>
      <w:proofErr w:type="gramEnd"/>
      <w:r w:rsidRPr="00BC4BF4">
        <w:rPr>
          <w:sz w:val="22"/>
          <w:lang w:val="it-IT"/>
        </w:rPr>
        <w:t xml:space="preserve"> scaricato a ritmo spedito nella tramoggia della finitrice cingolata, </w:t>
      </w:r>
      <w:r w:rsidRPr="00BC4BF4">
        <w:rPr>
          <w:spacing w:val="-2"/>
          <w:sz w:val="22"/>
          <w:szCs w:val="22"/>
          <w:lang w:val="it-IT"/>
        </w:rPr>
        <w:t xml:space="preserve">che provvede a riporlo in opera con uno spessore di 10 cm e a </w:t>
      </w:r>
      <w:proofErr w:type="spellStart"/>
      <w:r w:rsidRPr="00BC4BF4">
        <w:rPr>
          <w:spacing w:val="-2"/>
          <w:sz w:val="22"/>
          <w:szCs w:val="22"/>
          <w:lang w:val="it-IT"/>
        </w:rPr>
        <w:t>precompattarlo</w:t>
      </w:r>
      <w:proofErr w:type="spellEnd"/>
      <w:r w:rsidRPr="00BC4BF4">
        <w:rPr>
          <w:spacing w:val="-2"/>
          <w:sz w:val="22"/>
          <w:szCs w:val="22"/>
          <w:lang w:val="it-IT"/>
        </w:rPr>
        <w:t>.</w:t>
      </w:r>
      <w:r w:rsidRPr="00BC4BF4">
        <w:rPr>
          <w:sz w:val="22"/>
          <w:lang w:val="it-IT"/>
        </w:rPr>
        <w:t xml:space="preserve"> Un rullo tandem Hamm HD+ 110 VV HF e un rullo gommato Hamm GRW 280i eseguono infine la compattazione finale, creando una superficie chiusa e piana.</w:t>
      </w:r>
    </w:p>
    <w:p w:rsidR="00F6696C" w:rsidRPr="00BC4BF4" w:rsidRDefault="00F6696C" w:rsidP="00F6696C">
      <w:pPr>
        <w:autoSpaceDE w:val="0"/>
        <w:autoSpaceDN w:val="0"/>
        <w:adjustRightInd w:val="0"/>
        <w:spacing w:line="276" w:lineRule="auto"/>
        <w:jc w:val="both"/>
        <w:rPr>
          <w:rFonts w:cs="AvenirNextLTPro-Regular"/>
          <w:sz w:val="22"/>
          <w:szCs w:val="22"/>
          <w:lang w:val="it-IT"/>
        </w:rPr>
      </w:pPr>
    </w:p>
    <w:p w:rsidR="00BC4BF4" w:rsidRPr="00BC4BF4" w:rsidRDefault="00BC4BF4" w:rsidP="00BC4BF4">
      <w:pPr>
        <w:autoSpaceDE w:val="0"/>
        <w:autoSpaceDN w:val="0"/>
        <w:adjustRightInd w:val="0"/>
        <w:spacing w:line="276" w:lineRule="auto"/>
        <w:jc w:val="both"/>
        <w:rPr>
          <w:rFonts w:eastAsia="AvenirNextLTPro-Bold" w:cs="AvenirNextLTPro-Bold"/>
          <w:b/>
          <w:bCs/>
          <w:sz w:val="22"/>
          <w:szCs w:val="22"/>
          <w:lang w:val="it-IT"/>
        </w:rPr>
      </w:pPr>
      <w:r w:rsidRPr="00BC4BF4">
        <w:rPr>
          <w:b/>
          <w:sz w:val="22"/>
          <w:lang w:val="it-IT"/>
        </w:rPr>
        <w:t>Un metodo rispettoso dell’ambiente ed efficiente sul piano dei costi</w:t>
      </w:r>
    </w:p>
    <w:p w:rsidR="00BC4BF4" w:rsidRPr="00BC4BF4" w:rsidRDefault="00BC4BF4" w:rsidP="00BC4BF4">
      <w:pPr>
        <w:autoSpaceDE w:val="0"/>
        <w:autoSpaceDN w:val="0"/>
        <w:adjustRightInd w:val="0"/>
        <w:spacing w:line="276" w:lineRule="auto"/>
        <w:jc w:val="both"/>
        <w:rPr>
          <w:rFonts w:cs="AvenirNextLTPro-Regular"/>
          <w:sz w:val="22"/>
          <w:szCs w:val="22"/>
          <w:lang w:val="it-IT"/>
        </w:rPr>
      </w:pPr>
      <w:r w:rsidRPr="00BC4BF4">
        <w:rPr>
          <w:sz w:val="22"/>
          <w:lang w:val="it-IT"/>
        </w:rPr>
        <w:t xml:space="preserve">Dopo 100 miglia e, grazie al riciclaggio a freddo in sito, un tempo breve di apertura del cantiere, Bob </w:t>
      </w:r>
      <w:proofErr w:type="spellStart"/>
      <w:r w:rsidRPr="00BC4BF4">
        <w:rPr>
          <w:sz w:val="22"/>
          <w:lang w:val="it-IT"/>
        </w:rPr>
        <w:t>Garrigan</w:t>
      </w:r>
      <w:proofErr w:type="spellEnd"/>
      <w:r w:rsidRPr="00BC4BF4">
        <w:rPr>
          <w:sz w:val="22"/>
          <w:lang w:val="it-IT"/>
        </w:rPr>
        <w:t xml:space="preserve">, direttore dei lavori presso la MCK Services, </w:t>
      </w:r>
      <w:proofErr w:type="gramStart"/>
      <w:r w:rsidRPr="00BC4BF4">
        <w:rPr>
          <w:sz w:val="22"/>
          <w:lang w:val="it-IT"/>
        </w:rPr>
        <w:t>è</w:t>
      </w:r>
      <w:proofErr w:type="gramEnd"/>
      <w:r w:rsidRPr="00BC4BF4">
        <w:rPr>
          <w:sz w:val="22"/>
          <w:lang w:val="it-IT"/>
        </w:rPr>
        <w:t xml:space="preserve"> contento: “Con la Wirtgen 3800 CR siamo riusciti a soddisfare integralmente i requisiti tecnologici ed economici richiesti dalla città di San José”.</w:t>
      </w:r>
    </w:p>
    <w:p w:rsidR="00BC4BF4" w:rsidRPr="00BC4BF4" w:rsidRDefault="00BC4BF4" w:rsidP="00BC4BF4">
      <w:pPr>
        <w:autoSpaceDE w:val="0"/>
        <w:autoSpaceDN w:val="0"/>
        <w:adjustRightInd w:val="0"/>
        <w:spacing w:line="276" w:lineRule="auto"/>
        <w:jc w:val="both"/>
        <w:rPr>
          <w:rFonts w:cs="AvenirNextLTPro-Regular"/>
          <w:sz w:val="22"/>
          <w:szCs w:val="22"/>
          <w:lang w:val="it-IT"/>
        </w:rPr>
      </w:pPr>
    </w:p>
    <w:p w:rsidR="00BC4BF4" w:rsidRPr="00BC4BF4" w:rsidRDefault="00BC4BF4" w:rsidP="00BC4BF4">
      <w:pPr>
        <w:autoSpaceDE w:val="0"/>
        <w:autoSpaceDN w:val="0"/>
        <w:adjustRightInd w:val="0"/>
        <w:spacing w:line="276" w:lineRule="auto"/>
        <w:jc w:val="both"/>
        <w:rPr>
          <w:rFonts w:cs="Tahoma"/>
          <w:color w:val="000000"/>
          <w:sz w:val="22"/>
          <w:szCs w:val="22"/>
          <w:lang w:val="it-IT"/>
        </w:rPr>
      </w:pPr>
      <w:r w:rsidRPr="00BC4BF4">
        <w:rPr>
          <w:sz w:val="22"/>
          <w:lang w:val="it-IT"/>
        </w:rPr>
        <w:t xml:space="preserve">A conti fatti le cifre parlano da sé: le sole 9600 (90%) ore di trasporto via </w:t>
      </w:r>
      <w:proofErr w:type="gramStart"/>
      <w:r w:rsidRPr="00BC4BF4">
        <w:rPr>
          <w:sz w:val="22"/>
          <w:lang w:val="it-IT"/>
        </w:rPr>
        <w:t>camion risparmiate</w:t>
      </w:r>
      <w:proofErr w:type="gramEnd"/>
      <w:r w:rsidRPr="00BC4BF4">
        <w:rPr>
          <w:sz w:val="22"/>
          <w:lang w:val="it-IT"/>
        </w:rPr>
        <w:t xml:space="preserve"> hanno ridotto nettamente le emission</w:t>
      </w:r>
      <w:r w:rsidRPr="00BC4BF4">
        <w:rPr>
          <w:color w:val="000000"/>
          <w:sz w:val="22"/>
          <w:lang w:val="it-IT"/>
        </w:rPr>
        <w:t>i di CO</w:t>
      </w:r>
      <w:r w:rsidRPr="00BC4BF4">
        <w:rPr>
          <w:color w:val="000000"/>
          <w:sz w:val="22"/>
          <w:vertAlign w:val="subscript"/>
          <w:lang w:val="it-IT"/>
        </w:rPr>
        <w:t>2</w:t>
      </w:r>
      <w:r w:rsidRPr="00BC4BF4">
        <w:rPr>
          <w:color w:val="000000"/>
          <w:sz w:val="22"/>
          <w:lang w:val="it-IT"/>
        </w:rPr>
        <w:t>, il consumo di carburante e il traffico in cantiere e sulle strade, sulle quali ogni giorno transitano da 12 000 a 35 000 veicoli. Così la città ha risparmiato in fin dei conti circa 1,5 milioni di dollari.</w:t>
      </w:r>
    </w:p>
    <w:p w:rsidR="00BC4BF4" w:rsidRPr="00BC4BF4" w:rsidRDefault="00BC4BF4" w:rsidP="00BC4BF4">
      <w:pPr>
        <w:autoSpaceDE w:val="0"/>
        <w:autoSpaceDN w:val="0"/>
        <w:adjustRightInd w:val="0"/>
        <w:spacing w:line="276" w:lineRule="auto"/>
        <w:jc w:val="both"/>
        <w:rPr>
          <w:rFonts w:cs="Tahoma"/>
          <w:color w:val="000000"/>
          <w:sz w:val="22"/>
          <w:szCs w:val="22"/>
          <w:lang w:val="it-IT"/>
        </w:rPr>
      </w:pPr>
    </w:p>
    <w:p w:rsidR="00BC4BF4" w:rsidRPr="00BC4BF4" w:rsidRDefault="00BC4BF4" w:rsidP="00BC4BF4">
      <w:pPr>
        <w:autoSpaceDE w:val="0"/>
        <w:autoSpaceDN w:val="0"/>
        <w:adjustRightInd w:val="0"/>
        <w:spacing w:line="276" w:lineRule="auto"/>
        <w:jc w:val="both"/>
        <w:rPr>
          <w:rFonts w:cs="Tahoma"/>
          <w:color w:val="000000"/>
          <w:sz w:val="22"/>
          <w:szCs w:val="22"/>
          <w:lang w:val="it-IT"/>
        </w:rPr>
      </w:pPr>
      <w:r w:rsidRPr="00BC4BF4">
        <w:rPr>
          <w:color w:val="000000"/>
          <w:sz w:val="22"/>
          <w:lang w:val="it-IT"/>
        </w:rPr>
        <w:t xml:space="preserve">Anche Frank </w:t>
      </w:r>
      <w:proofErr w:type="spellStart"/>
      <w:r w:rsidRPr="00BC4BF4">
        <w:rPr>
          <w:color w:val="000000"/>
          <w:sz w:val="22"/>
          <w:lang w:val="it-IT"/>
        </w:rPr>
        <w:t>Farshidi</w:t>
      </w:r>
      <w:proofErr w:type="spellEnd"/>
      <w:r w:rsidRPr="00BC4BF4">
        <w:rPr>
          <w:color w:val="000000"/>
          <w:sz w:val="22"/>
          <w:lang w:val="it-IT"/>
        </w:rPr>
        <w:t xml:space="preserve">, </w:t>
      </w:r>
      <w:proofErr w:type="spellStart"/>
      <w:r w:rsidRPr="00BC4BF4">
        <w:rPr>
          <w:color w:val="000000"/>
          <w:sz w:val="22"/>
          <w:lang w:val="it-IT"/>
        </w:rPr>
        <w:t>project</w:t>
      </w:r>
      <w:proofErr w:type="spellEnd"/>
      <w:r w:rsidRPr="00BC4BF4">
        <w:rPr>
          <w:color w:val="000000"/>
          <w:sz w:val="22"/>
          <w:lang w:val="it-IT"/>
        </w:rPr>
        <w:t xml:space="preserve"> manager della città di San José, trae un bilancio positivo: “Il riciclaggio a freddo in sito soddisfa i massimi requisiti di qualità, è molto economico, rispetta l’ambiente e crea solo minimi intralci alla circolazione”.</w:t>
      </w:r>
    </w:p>
    <w:p w:rsidR="00D416D9" w:rsidRPr="00BC4BF4" w:rsidRDefault="00D416D9" w:rsidP="00D416D9">
      <w:pPr>
        <w:pStyle w:val="Text"/>
        <w:rPr>
          <w:lang w:val="it-IT"/>
        </w:rPr>
      </w:pPr>
    </w:p>
    <w:p w:rsidR="008E3BCA" w:rsidRDefault="008E3BCA">
      <w:pPr>
        <w:rPr>
          <w:b/>
          <w:sz w:val="22"/>
          <w:lang w:val="it-IT"/>
        </w:rPr>
      </w:pPr>
      <w:r>
        <w:rPr>
          <w:b/>
          <w:sz w:val="22"/>
          <w:lang w:val="it-IT"/>
        </w:rPr>
        <w:br w:type="page"/>
      </w:r>
    </w:p>
    <w:p w:rsidR="008E3BCA" w:rsidRDefault="008E3BCA" w:rsidP="00BC4BF4">
      <w:pPr>
        <w:autoSpaceDE w:val="0"/>
        <w:autoSpaceDN w:val="0"/>
        <w:adjustRightInd w:val="0"/>
        <w:rPr>
          <w:b/>
          <w:sz w:val="22"/>
          <w:lang w:val="it-IT"/>
        </w:rPr>
      </w:pPr>
    </w:p>
    <w:p w:rsidR="00BC4BF4" w:rsidRPr="00BC4BF4" w:rsidRDefault="00BC4BF4" w:rsidP="00BC4BF4">
      <w:pPr>
        <w:autoSpaceDE w:val="0"/>
        <w:autoSpaceDN w:val="0"/>
        <w:adjustRightInd w:val="0"/>
        <w:rPr>
          <w:rFonts w:eastAsia="AvenirNextLTPro-Bold" w:cs="AvenirNextLTPro-Bold"/>
          <w:b/>
          <w:bCs/>
          <w:sz w:val="22"/>
          <w:szCs w:val="22"/>
          <w:lang w:val="it-IT"/>
        </w:rPr>
      </w:pPr>
      <w:r w:rsidRPr="00BC4BF4">
        <w:rPr>
          <w:b/>
          <w:sz w:val="22"/>
          <w:lang w:val="it-IT"/>
        </w:rPr>
        <w:t>Dati del cantiere</w:t>
      </w:r>
    </w:p>
    <w:p w:rsidR="00BC4BF4" w:rsidRPr="00BC4BF4" w:rsidRDefault="00BC4BF4" w:rsidP="00BC4BF4">
      <w:pPr>
        <w:autoSpaceDE w:val="0"/>
        <w:autoSpaceDN w:val="0"/>
        <w:adjustRightInd w:val="0"/>
        <w:rPr>
          <w:rFonts w:eastAsia="AvenirNextLTPro-Bold" w:cs="AvenirNextLTPro-Regular"/>
          <w:sz w:val="20"/>
          <w:szCs w:val="20"/>
          <w:lang w:val="it-IT"/>
        </w:rPr>
      </w:pPr>
      <w:proofErr w:type="gramStart"/>
      <w:r w:rsidRPr="00BC4BF4">
        <w:rPr>
          <w:sz w:val="20"/>
          <w:lang w:val="it-IT"/>
        </w:rPr>
        <w:t>Ripristino delle strade principali e secondarie nel centro della città di San José, in California</w:t>
      </w:r>
      <w:proofErr w:type="gramEnd"/>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Costo: </w:t>
      </w:r>
      <w:r w:rsidRPr="00BC4BF4">
        <w:rPr>
          <w:lang w:val="it-IT"/>
        </w:rPr>
        <w:tab/>
      </w:r>
      <w:r w:rsidRPr="00BC4BF4">
        <w:rPr>
          <w:sz w:val="20"/>
          <w:lang w:val="it-IT"/>
        </w:rPr>
        <w:t>13 703 110 US$</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Lunghezza dell’intervento: </w:t>
      </w:r>
      <w:r w:rsidRPr="00BC4BF4">
        <w:rPr>
          <w:lang w:val="it-IT"/>
        </w:rPr>
        <w:tab/>
      </w:r>
      <w:r w:rsidRPr="00BC4BF4">
        <w:rPr>
          <w:sz w:val="20"/>
          <w:lang w:val="it-IT"/>
        </w:rPr>
        <w:t>100 miglia</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Superficie dell’intervento: </w:t>
      </w:r>
      <w:r w:rsidRPr="00BC4BF4">
        <w:rPr>
          <w:lang w:val="it-IT"/>
        </w:rPr>
        <w:tab/>
      </w:r>
      <w:r w:rsidRPr="00BC4BF4">
        <w:rPr>
          <w:sz w:val="20"/>
          <w:lang w:val="it-IT"/>
        </w:rPr>
        <w:t>224 000 m²</w:t>
      </w:r>
    </w:p>
    <w:p w:rsidR="00BC4BF4" w:rsidRPr="00BC4BF4" w:rsidRDefault="00BC4BF4" w:rsidP="00BC4BF4">
      <w:pPr>
        <w:tabs>
          <w:tab w:val="left" w:pos="3402"/>
        </w:tabs>
        <w:autoSpaceDE w:val="0"/>
        <w:autoSpaceDN w:val="0"/>
        <w:adjustRightInd w:val="0"/>
        <w:rPr>
          <w:rFonts w:eastAsia="AvenirNextLTPro-Bold" w:cs="AvenirNextLTPro-Bold"/>
          <w:b/>
          <w:bCs/>
          <w:sz w:val="20"/>
          <w:szCs w:val="20"/>
          <w:lang w:val="it-IT"/>
        </w:rPr>
      </w:pPr>
      <w:r w:rsidRPr="00BC4BF4">
        <w:rPr>
          <w:b/>
          <w:sz w:val="20"/>
          <w:lang w:val="it-IT"/>
        </w:rPr>
        <w:t>Parametri operativi</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Larghezza operativa: </w:t>
      </w:r>
      <w:r w:rsidRPr="00BC4BF4">
        <w:rPr>
          <w:lang w:val="it-IT"/>
        </w:rPr>
        <w:tab/>
      </w:r>
      <w:r w:rsidRPr="00BC4BF4">
        <w:rPr>
          <w:sz w:val="20"/>
          <w:lang w:val="it-IT"/>
        </w:rPr>
        <w:t>3,80 – 4,90 m</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Spessore di stesa: </w:t>
      </w:r>
      <w:r w:rsidRPr="00BC4BF4">
        <w:rPr>
          <w:lang w:val="it-IT"/>
        </w:rPr>
        <w:tab/>
      </w:r>
      <w:r w:rsidRPr="00BC4BF4">
        <w:rPr>
          <w:sz w:val="20"/>
          <w:lang w:val="it-IT"/>
        </w:rPr>
        <w:t>10 cm</w:t>
      </w:r>
    </w:p>
    <w:p w:rsidR="00BC4BF4" w:rsidRPr="00BC4BF4" w:rsidRDefault="00BC4BF4" w:rsidP="00BC4BF4">
      <w:pPr>
        <w:tabs>
          <w:tab w:val="left" w:pos="3402"/>
        </w:tabs>
        <w:autoSpaceDE w:val="0"/>
        <w:autoSpaceDN w:val="0"/>
        <w:adjustRightInd w:val="0"/>
        <w:rPr>
          <w:rFonts w:eastAsia="AvenirNextLTPro-Bold" w:cs="AvenirNextLTPro-Bold"/>
          <w:b/>
          <w:bCs/>
          <w:sz w:val="20"/>
          <w:szCs w:val="20"/>
          <w:lang w:val="it-IT"/>
        </w:rPr>
      </w:pPr>
      <w:r w:rsidRPr="00BC4BF4">
        <w:rPr>
          <w:b/>
          <w:sz w:val="20"/>
          <w:lang w:val="it-IT"/>
        </w:rPr>
        <w:t>Materiale</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Quantità posta in opera: </w:t>
      </w:r>
      <w:r w:rsidRPr="00BC4BF4">
        <w:rPr>
          <w:lang w:val="it-IT"/>
        </w:rPr>
        <w:tab/>
      </w:r>
      <w:r w:rsidRPr="00BC4BF4">
        <w:rPr>
          <w:sz w:val="20"/>
          <w:lang w:val="it-IT"/>
        </w:rPr>
        <w:t>50 545 t di conglomerato bituminoso</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Percentuale di bitume schiumato: </w:t>
      </w:r>
      <w:r w:rsidRPr="00BC4BF4">
        <w:rPr>
          <w:lang w:val="it-IT"/>
        </w:rPr>
        <w:tab/>
      </w:r>
      <w:r w:rsidRPr="00BC4BF4">
        <w:rPr>
          <w:sz w:val="20"/>
          <w:lang w:val="it-IT"/>
        </w:rPr>
        <w:t>2,5%</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Percentuale di cemento: </w:t>
      </w:r>
      <w:r w:rsidRPr="00BC4BF4">
        <w:rPr>
          <w:lang w:val="it-IT"/>
        </w:rPr>
        <w:tab/>
      </w:r>
      <w:r w:rsidRPr="00BC4BF4">
        <w:rPr>
          <w:sz w:val="20"/>
          <w:lang w:val="it-IT"/>
        </w:rPr>
        <w:t>1%</w:t>
      </w:r>
    </w:p>
    <w:p w:rsidR="00BC4BF4" w:rsidRPr="00BC4BF4" w:rsidRDefault="00BC4BF4" w:rsidP="00BC4BF4">
      <w:pPr>
        <w:tabs>
          <w:tab w:val="left" w:pos="3686"/>
        </w:tabs>
        <w:autoSpaceDE w:val="0"/>
        <w:autoSpaceDN w:val="0"/>
        <w:adjustRightInd w:val="0"/>
        <w:rPr>
          <w:rFonts w:cs="AvenirNextLTPro-Regular"/>
          <w:sz w:val="20"/>
          <w:szCs w:val="20"/>
          <w:lang w:val="it-IT"/>
        </w:rPr>
      </w:pPr>
      <w:r w:rsidRPr="00BC4BF4">
        <w:rPr>
          <w:sz w:val="20"/>
          <w:lang w:val="it-IT"/>
        </w:rPr>
        <w:t xml:space="preserve">Umidità ottimale di costipamento: </w:t>
      </w:r>
      <w:r w:rsidRPr="00BC4BF4">
        <w:rPr>
          <w:lang w:val="it-IT"/>
        </w:rPr>
        <w:tab/>
      </w:r>
      <w:r w:rsidRPr="00BC4BF4">
        <w:rPr>
          <w:sz w:val="20"/>
          <w:lang w:val="it-IT"/>
        </w:rPr>
        <w:t>5–7%</w:t>
      </w:r>
    </w:p>
    <w:p w:rsidR="00BC4BF4" w:rsidRPr="00BC4BF4" w:rsidRDefault="00BC4BF4" w:rsidP="00BC4BF4">
      <w:pPr>
        <w:tabs>
          <w:tab w:val="left" w:pos="3402"/>
        </w:tabs>
        <w:autoSpaceDE w:val="0"/>
        <w:autoSpaceDN w:val="0"/>
        <w:adjustRightInd w:val="0"/>
        <w:rPr>
          <w:rFonts w:eastAsia="AvenirNextLTPro-Bold" w:cs="AvenirNextLTPro-Bold"/>
          <w:b/>
          <w:bCs/>
          <w:sz w:val="20"/>
          <w:szCs w:val="20"/>
          <w:lang w:val="it-IT"/>
        </w:rPr>
      </w:pPr>
      <w:r w:rsidRPr="00BC4BF4">
        <w:rPr>
          <w:b/>
          <w:sz w:val="20"/>
          <w:lang w:val="it-IT"/>
        </w:rPr>
        <w:t>Macchine utilizzate</w:t>
      </w:r>
    </w:p>
    <w:p w:rsidR="00BC4BF4" w:rsidRPr="00BC4BF4" w:rsidRDefault="00BC4BF4" w:rsidP="00BC4BF4">
      <w:pPr>
        <w:tabs>
          <w:tab w:val="left" w:pos="3402"/>
        </w:tabs>
        <w:autoSpaceDE w:val="0"/>
        <w:autoSpaceDN w:val="0"/>
        <w:adjustRightInd w:val="0"/>
        <w:rPr>
          <w:rFonts w:cs="AvenirNextLTPro-Regular"/>
          <w:sz w:val="20"/>
          <w:szCs w:val="20"/>
          <w:lang w:val="it-IT"/>
        </w:rPr>
      </w:pPr>
      <w:r w:rsidRPr="00BC4BF4">
        <w:rPr>
          <w:sz w:val="20"/>
          <w:lang w:val="it-IT"/>
        </w:rPr>
        <w:t>Riciclatrice a freddo Wirtgen 3800 CR</w:t>
      </w:r>
    </w:p>
    <w:p w:rsidR="00BC4BF4" w:rsidRPr="00BC4BF4" w:rsidRDefault="00BC4BF4" w:rsidP="00BC4BF4">
      <w:pPr>
        <w:tabs>
          <w:tab w:val="left" w:pos="3402"/>
        </w:tabs>
        <w:autoSpaceDE w:val="0"/>
        <w:autoSpaceDN w:val="0"/>
        <w:adjustRightInd w:val="0"/>
        <w:rPr>
          <w:rFonts w:cs="AvenirNextLTPro-Regular"/>
          <w:sz w:val="20"/>
          <w:szCs w:val="20"/>
          <w:lang w:val="it-IT"/>
        </w:rPr>
      </w:pPr>
      <w:r w:rsidRPr="00BC4BF4">
        <w:rPr>
          <w:sz w:val="20"/>
          <w:lang w:val="it-IT"/>
        </w:rPr>
        <w:t xml:space="preserve">Finitrice </w:t>
      </w:r>
      <w:proofErr w:type="spellStart"/>
      <w:r w:rsidRPr="00BC4BF4">
        <w:rPr>
          <w:sz w:val="20"/>
          <w:lang w:val="it-IT"/>
        </w:rPr>
        <w:t>Vögele</w:t>
      </w:r>
      <w:proofErr w:type="spellEnd"/>
      <w:r w:rsidRPr="00BC4BF4">
        <w:rPr>
          <w:sz w:val="20"/>
          <w:lang w:val="it-IT"/>
        </w:rPr>
        <w:t xml:space="preserve"> VISION 5200-2i</w:t>
      </w:r>
    </w:p>
    <w:p w:rsidR="00BC4BF4" w:rsidRPr="00BC4BF4" w:rsidRDefault="00BC4BF4" w:rsidP="00BC4BF4">
      <w:pPr>
        <w:tabs>
          <w:tab w:val="left" w:pos="3402"/>
        </w:tabs>
        <w:autoSpaceDE w:val="0"/>
        <w:autoSpaceDN w:val="0"/>
        <w:adjustRightInd w:val="0"/>
        <w:rPr>
          <w:rFonts w:cs="AvenirNextLTPro-Regular"/>
          <w:sz w:val="20"/>
          <w:szCs w:val="20"/>
          <w:lang w:val="it-IT"/>
        </w:rPr>
      </w:pPr>
      <w:r w:rsidRPr="00BC4BF4">
        <w:rPr>
          <w:sz w:val="20"/>
          <w:lang w:val="it-IT"/>
        </w:rPr>
        <w:t>Rullo tandem Hamm HD+ 110 VV HF</w:t>
      </w:r>
    </w:p>
    <w:p w:rsidR="00BC4BF4" w:rsidRPr="00BC4BF4" w:rsidRDefault="00BC4BF4" w:rsidP="00BC4BF4">
      <w:pPr>
        <w:tabs>
          <w:tab w:val="left" w:pos="3402"/>
        </w:tabs>
        <w:autoSpaceDE w:val="0"/>
        <w:autoSpaceDN w:val="0"/>
        <w:adjustRightInd w:val="0"/>
        <w:rPr>
          <w:sz w:val="20"/>
          <w:szCs w:val="20"/>
          <w:lang w:val="it-IT"/>
        </w:rPr>
      </w:pPr>
      <w:r w:rsidRPr="00BC4BF4">
        <w:rPr>
          <w:sz w:val="20"/>
          <w:lang w:val="it-IT"/>
        </w:rPr>
        <w:t>Rullo gommato Hamm GRW 280i-20</w:t>
      </w:r>
    </w:p>
    <w:p w:rsidR="00CC4B84" w:rsidRPr="00BC4BF4" w:rsidRDefault="00CC4B84" w:rsidP="00465809">
      <w:pPr>
        <w:autoSpaceDE w:val="0"/>
        <w:autoSpaceDN w:val="0"/>
        <w:adjustRightInd w:val="0"/>
        <w:spacing w:line="276" w:lineRule="auto"/>
        <w:jc w:val="both"/>
        <w:rPr>
          <w:rFonts w:cs="Tahoma"/>
          <w:color w:val="000000"/>
          <w:sz w:val="22"/>
          <w:szCs w:val="22"/>
          <w:lang w:val="it-IT"/>
        </w:rPr>
      </w:pPr>
    </w:p>
    <w:p w:rsidR="00D416D9" w:rsidRPr="00BC4BF4" w:rsidRDefault="00D416D9" w:rsidP="00D416D9">
      <w:pPr>
        <w:rPr>
          <w:lang w:val="it-IT"/>
        </w:rPr>
      </w:pPr>
    </w:p>
    <w:p w:rsidR="00D166AC" w:rsidRDefault="002844EF" w:rsidP="00C644CA">
      <w:pPr>
        <w:pStyle w:val="HeadlineFotos"/>
      </w:pPr>
      <w:r w:rsidRPr="00F6696C">
        <w:rPr>
          <w:rFonts w:ascii="Verdana" w:eastAsia="Calibri" w:hAnsi="Verdana" w:cs="Times New Roman"/>
          <w:caps w:val="0"/>
          <w:szCs w:val="22"/>
        </w:rPr>
        <w:t>Foto</w:t>
      </w:r>
      <w:r w:rsidR="00D166AC">
        <w:t>:</w:t>
      </w:r>
    </w:p>
    <w:tbl>
      <w:tblPr>
        <w:tblStyle w:val="Basic"/>
        <w:tblW w:w="0" w:type="auto"/>
        <w:tblCellSpacing w:w="71" w:type="dxa"/>
        <w:tblLook w:val="04A0" w:firstRow="1" w:lastRow="0" w:firstColumn="1" w:lastColumn="0" w:noHBand="0" w:noVBand="1"/>
      </w:tblPr>
      <w:tblGrid>
        <w:gridCol w:w="4998"/>
        <w:gridCol w:w="4810"/>
      </w:tblGrid>
      <w:tr w:rsidR="00D166AC" w:rsidRPr="007E7292"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5AF8DE" wp14:editId="770A099A">
                  <wp:extent cx="2668376" cy="1501937"/>
                  <wp:effectExtent l="0" t="0" r="0" b="317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p>
        </w:tc>
        <w:tc>
          <w:tcPr>
            <w:tcW w:w="4832" w:type="dxa"/>
          </w:tcPr>
          <w:p w:rsidR="0014683F" w:rsidRDefault="00432BF4" w:rsidP="0014683F">
            <w:pPr>
              <w:pStyle w:val="berschrift3"/>
              <w:outlineLvl w:val="2"/>
            </w:pPr>
            <w:r>
              <w:t>3800CR_00230</w:t>
            </w:r>
          </w:p>
          <w:p w:rsidR="00D166AC" w:rsidRPr="00BC4BF4" w:rsidRDefault="00BC4BF4" w:rsidP="00D416D9">
            <w:pPr>
              <w:pStyle w:val="Text"/>
              <w:rPr>
                <w:sz w:val="20"/>
                <w:lang w:val="it-IT"/>
              </w:rPr>
            </w:pPr>
            <w:r w:rsidRPr="00BC4BF4">
              <w:rPr>
                <w:rFonts w:asciiTheme="majorHAnsi" w:hAnsiTheme="majorHAnsi"/>
                <w:sz w:val="20"/>
                <w:lang w:val="it-IT"/>
              </w:rPr>
              <w:t>Una particolarità del progetto a San José era che i cantieri erano sparsi qua e là nel centro della metropoli californiana.</w:t>
            </w:r>
            <w:r w:rsidRPr="00BC4BF4">
              <w:rPr>
                <w:sz w:val="20"/>
                <w:lang w:val="it-IT"/>
              </w:rPr>
              <w:t xml:space="preserve"> </w:t>
            </w:r>
            <w:r w:rsidRPr="00BC4BF4">
              <w:rPr>
                <w:rFonts w:asciiTheme="majorHAnsi" w:hAnsiTheme="majorHAnsi"/>
                <w:sz w:val="20"/>
                <w:lang w:val="it-IT"/>
              </w:rPr>
              <w:t xml:space="preserve">Ciò non ha costituito un problema, </w:t>
            </w:r>
            <w:proofErr w:type="gramStart"/>
            <w:r w:rsidRPr="00BC4BF4">
              <w:rPr>
                <w:rFonts w:asciiTheme="majorHAnsi" w:hAnsiTheme="majorHAnsi"/>
                <w:sz w:val="20"/>
                <w:lang w:val="it-IT"/>
              </w:rPr>
              <w:t>visto che</w:t>
            </w:r>
            <w:proofErr w:type="gramEnd"/>
            <w:r w:rsidRPr="00BC4BF4">
              <w:rPr>
                <w:rFonts w:asciiTheme="majorHAnsi" w:hAnsiTheme="majorHAnsi"/>
                <w:sz w:val="20"/>
                <w:lang w:val="it-IT"/>
              </w:rPr>
              <w:t xml:space="preserve"> la riciclatrice a freddo Wirtgen 3800 CR può essere trasportata agevolmente su un carrellone ribassato.</w:t>
            </w:r>
          </w:p>
        </w:tc>
      </w:tr>
    </w:tbl>
    <w:p w:rsidR="00D166AC" w:rsidRPr="00BC4BF4" w:rsidRDefault="00D166AC" w:rsidP="00D166AC">
      <w:pPr>
        <w:pStyle w:val="Text"/>
        <w:rPr>
          <w:lang w:val="it-IT"/>
        </w:rPr>
      </w:pPr>
    </w:p>
    <w:tbl>
      <w:tblPr>
        <w:tblStyle w:val="Basic"/>
        <w:tblW w:w="0" w:type="auto"/>
        <w:tblCellSpacing w:w="71" w:type="dxa"/>
        <w:tblLook w:val="04A0" w:firstRow="1" w:lastRow="0" w:firstColumn="1" w:lastColumn="0" w:noHBand="0" w:noVBand="1"/>
      </w:tblPr>
      <w:tblGrid>
        <w:gridCol w:w="4991"/>
        <w:gridCol w:w="4817"/>
      </w:tblGrid>
      <w:tr w:rsidR="00F6696C"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E3DE1" w:rsidRPr="00BC4BF4" w:rsidRDefault="00AE3DE1" w:rsidP="00874B1F">
            <w:pPr>
              <w:rPr>
                <w:lang w:val="it-IT"/>
              </w:rPr>
            </w:pPr>
          </w:p>
          <w:p w:rsidR="00AE3DE1" w:rsidRPr="00BC4BF4" w:rsidRDefault="00AE3DE1" w:rsidP="00874B1F">
            <w:pPr>
              <w:rPr>
                <w:lang w:val="it-IT"/>
              </w:rPr>
            </w:pPr>
          </w:p>
          <w:p w:rsidR="00AE3DE1" w:rsidRPr="00BC4BF4" w:rsidRDefault="00AE3DE1" w:rsidP="00874B1F">
            <w:pPr>
              <w:rPr>
                <w:lang w:val="it-IT"/>
              </w:rPr>
            </w:pPr>
          </w:p>
          <w:p w:rsidR="00F6696C" w:rsidRDefault="00F6696C" w:rsidP="00874B1F">
            <w:bookmarkStart w:id="0" w:name="_GoBack"/>
            <w:r>
              <w:rPr>
                <w:noProof/>
                <w:lang w:eastAsia="de-DE"/>
              </w:rPr>
              <w:drawing>
                <wp:inline distT="0" distB="0" distL="0" distR="0" wp14:anchorId="10B316B9" wp14:editId="417B692F">
                  <wp:extent cx="2668376" cy="1501937"/>
                  <wp:effectExtent l="0" t="0" r="0" b="317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bookmarkEnd w:id="0"/>
          </w:p>
          <w:p w:rsidR="00AE3DE1" w:rsidRPr="00D166AC" w:rsidRDefault="00AE3DE1" w:rsidP="00874B1F"/>
        </w:tc>
        <w:tc>
          <w:tcPr>
            <w:tcW w:w="4832" w:type="dxa"/>
          </w:tcPr>
          <w:p w:rsidR="00F6696C" w:rsidRPr="00BC4BF4" w:rsidRDefault="00432BF4" w:rsidP="00874B1F">
            <w:pPr>
              <w:pStyle w:val="berschrift3"/>
              <w:outlineLvl w:val="2"/>
              <w:rPr>
                <w:lang w:val="it-IT"/>
              </w:rPr>
            </w:pPr>
            <w:r w:rsidRPr="00BC4BF4">
              <w:rPr>
                <w:lang w:val="it-IT"/>
              </w:rPr>
              <w:t>3800CR_00196</w:t>
            </w:r>
          </w:p>
          <w:p w:rsidR="00F6696C" w:rsidRPr="005B3697" w:rsidRDefault="00BC4BF4" w:rsidP="008636D4">
            <w:pPr>
              <w:pStyle w:val="Text"/>
              <w:jc w:val="left"/>
              <w:rPr>
                <w:sz w:val="20"/>
              </w:rPr>
            </w:pPr>
            <w:r w:rsidRPr="00BC4BF4">
              <w:rPr>
                <w:sz w:val="20"/>
                <w:lang w:val="it-IT"/>
              </w:rPr>
              <w:t xml:space="preserve">Il rotore di fresatura e miscelazione della Wirtgen 3800 CR granula gli strati ammalorati in conglomerato bituminoso fino a 18 cm di profondità, mescolando al fresato il cemento. Contemporaneamente le barre </w:t>
            </w:r>
            <w:proofErr w:type="spellStart"/>
            <w:r w:rsidRPr="00BC4BF4">
              <w:rPr>
                <w:sz w:val="20"/>
                <w:lang w:val="it-IT"/>
              </w:rPr>
              <w:t>spruzzatrici</w:t>
            </w:r>
            <w:proofErr w:type="spellEnd"/>
            <w:r w:rsidRPr="00BC4BF4">
              <w:rPr>
                <w:sz w:val="20"/>
                <w:lang w:val="it-IT"/>
              </w:rPr>
              <w:t xml:space="preserve"> iniettano acqua ed emulsione bituminosa o bitume schiumato nel vano di miscelazione. Il nastro di carico trasferisce il materiale rigenerato direttamente nella tramoggia della finitrice stradale </w:t>
            </w:r>
            <w:proofErr w:type="spellStart"/>
            <w:r w:rsidRPr="00BC4BF4">
              <w:rPr>
                <w:sz w:val="20"/>
                <w:lang w:val="it-IT"/>
              </w:rPr>
              <w:t>Vögele</w:t>
            </w:r>
            <w:proofErr w:type="spellEnd"/>
            <w:r w:rsidRPr="00BC4BF4">
              <w:rPr>
                <w:sz w:val="20"/>
                <w:lang w:val="it-IT"/>
              </w:rPr>
              <w:t xml:space="preserve">, che lo posa in opera nel pieno rispetto delle quote e della sagoma prescritte. </w:t>
            </w:r>
            <w:r w:rsidRPr="003442EA">
              <w:rPr>
                <w:sz w:val="20"/>
              </w:rPr>
              <w:t xml:space="preserve">In </w:t>
            </w:r>
            <w:proofErr w:type="spellStart"/>
            <w:r w:rsidRPr="003442EA">
              <w:rPr>
                <w:sz w:val="20"/>
              </w:rPr>
              <w:t>seguito</w:t>
            </w:r>
            <w:proofErr w:type="spellEnd"/>
            <w:r w:rsidRPr="003442EA">
              <w:rPr>
                <w:sz w:val="20"/>
              </w:rPr>
              <w:t xml:space="preserve"> </w:t>
            </w:r>
            <w:proofErr w:type="spellStart"/>
            <w:r w:rsidRPr="003442EA">
              <w:rPr>
                <w:sz w:val="20"/>
              </w:rPr>
              <w:t>dei</w:t>
            </w:r>
            <w:proofErr w:type="spellEnd"/>
            <w:r w:rsidRPr="003442EA">
              <w:rPr>
                <w:sz w:val="20"/>
              </w:rPr>
              <w:t xml:space="preserve"> </w:t>
            </w:r>
            <w:proofErr w:type="spellStart"/>
            <w:r w:rsidRPr="003442EA">
              <w:rPr>
                <w:sz w:val="20"/>
              </w:rPr>
              <w:t>rulli</w:t>
            </w:r>
            <w:proofErr w:type="spellEnd"/>
            <w:r w:rsidRPr="003442EA">
              <w:rPr>
                <w:sz w:val="20"/>
              </w:rPr>
              <w:t xml:space="preserve"> Hamm </w:t>
            </w:r>
            <w:proofErr w:type="spellStart"/>
            <w:r w:rsidRPr="003442EA">
              <w:rPr>
                <w:sz w:val="20"/>
              </w:rPr>
              <w:t>provvedono</w:t>
            </w:r>
            <w:proofErr w:type="spellEnd"/>
            <w:r w:rsidRPr="003442EA">
              <w:rPr>
                <w:sz w:val="20"/>
              </w:rPr>
              <w:t xml:space="preserve"> alla </w:t>
            </w:r>
            <w:proofErr w:type="spellStart"/>
            <w:r w:rsidRPr="003442EA">
              <w:rPr>
                <w:sz w:val="20"/>
              </w:rPr>
              <w:t>compattazione</w:t>
            </w:r>
            <w:proofErr w:type="spellEnd"/>
            <w:r>
              <w:rPr>
                <w:sz w:val="20"/>
              </w:rPr>
              <w:t xml:space="preserve"> finale.</w:t>
            </w:r>
          </w:p>
        </w:tc>
      </w:tr>
    </w:tbl>
    <w:p w:rsidR="00F6696C" w:rsidRDefault="00F6696C" w:rsidP="00D166AC">
      <w:pPr>
        <w:pStyle w:val="Text"/>
      </w:pPr>
    </w:p>
    <w:p w:rsidR="008636D4" w:rsidRDefault="008636D4"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F6696C" w:rsidRPr="001971C9"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eastAsia="de-DE"/>
              </w:rPr>
              <w:drawing>
                <wp:inline distT="0" distB="0" distL="0" distR="0" wp14:anchorId="1B251D07" wp14:editId="79D7456B">
                  <wp:extent cx="2646805" cy="1960411"/>
                  <wp:effectExtent l="0" t="0" r="1270" b="190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Pr="001971C9" w:rsidRDefault="00315DE1" w:rsidP="00874B1F">
            <w:pPr>
              <w:pStyle w:val="berschrift3"/>
              <w:outlineLvl w:val="2"/>
              <w:rPr>
                <w:lang w:val="it-IT"/>
              </w:rPr>
            </w:pPr>
            <w:proofErr w:type="spellStart"/>
            <w:r w:rsidRPr="001971C9">
              <w:rPr>
                <w:lang w:val="it-IT"/>
              </w:rPr>
              <w:t>Upcut</w:t>
            </w:r>
            <w:proofErr w:type="spellEnd"/>
            <w:r w:rsidRPr="001971C9">
              <w:rPr>
                <w:lang w:val="it-IT"/>
              </w:rPr>
              <w:t xml:space="preserve">: </w:t>
            </w:r>
            <w:r w:rsidR="00432BF4" w:rsidRPr="001971C9">
              <w:rPr>
                <w:lang w:val="it-IT"/>
              </w:rPr>
              <w:t>W_G_3800CR_00035_HI</w:t>
            </w:r>
          </w:p>
          <w:p w:rsidR="00F6696C" w:rsidRPr="00BC4BF4" w:rsidRDefault="00BC4BF4" w:rsidP="004720EE">
            <w:pPr>
              <w:pStyle w:val="Text"/>
              <w:jc w:val="left"/>
              <w:rPr>
                <w:sz w:val="20"/>
                <w:lang w:val="it-IT"/>
              </w:rPr>
            </w:pPr>
            <w:r w:rsidRPr="00BC4BF4">
              <w:rPr>
                <w:rFonts w:asciiTheme="majorHAnsi" w:hAnsiTheme="majorHAnsi"/>
                <w:sz w:val="20"/>
                <w:lang w:val="it-IT"/>
              </w:rPr>
              <w:t xml:space="preserve">Metodo Wirtgen </w:t>
            </w:r>
            <w:proofErr w:type="spellStart"/>
            <w:r w:rsidRPr="00BC4BF4">
              <w:rPr>
                <w:rFonts w:asciiTheme="majorHAnsi" w:hAnsiTheme="majorHAnsi"/>
                <w:sz w:val="20"/>
                <w:lang w:val="it-IT"/>
              </w:rPr>
              <w:t>upcut</w:t>
            </w:r>
            <w:proofErr w:type="spellEnd"/>
            <w:r w:rsidRPr="00BC4BF4">
              <w:rPr>
                <w:rFonts w:asciiTheme="majorHAnsi" w:hAnsiTheme="majorHAnsi"/>
                <w:sz w:val="20"/>
                <w:lang w:val="it-IT"/>
              </w:rPr>
              <w:t>: il rotore di fresatura e miscelazione opera in senso discorde, garantendo una grande produttività.</w:t>
            </w:r>
          </w:p>
        </w:tc>
      </w:tr>
    </w:tbl>
    <w:p w:rsidR="00F6696C" w:rsidRPr="00BC4BF4" w:rsidRDefault="00F6696C" w:rsidP="00D166AC">
      <w:pPr>
        <w:pStyle w:val="Text"/>
        <w:rPr>
          <w:lang w:val="it-IT"/>
        </w:rPr>
      </w:pPr>
    </w:p>
    <w:tbl>
      <w:tblPr>
        <w:tblStyle w:val="Basic"/>
        <w:tblW w:w="0" w:type="auto"/>
        <w:tblCellSpacing w:w="71" w:type="dxa"/>
        <w:tblLook w:val="04A0" w:firstRow="1" w:lastRow="0" w:firstColumn="1" w:lastColumn="0" w:noHBand="0" w:noVBand="1"/>
      </w:tblPr>
      <w:tblGrid>
        <w:gridCol w:w="4976"/>
        <w:gridCol w:w="4832"/>
      </w:tblGrid>
      <w:tr w:rsidR="00F6696C" w:rsidRPr="001971C9"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eastAsia="de-DE"/>
              </w:rPr>
              <w:drawing>
                <wp:inline distT="0" distB="0" distL="0" distR="0" wp14:anchorId="493AE280" wp14:editId="7310379E">
                  <wp:extent cx="2646805" cy="1960411"/>
                  <wp:effectExtent l="0" t="0" r="1270" b="190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Pr="001971C9" w:rsidRDefault="00315DE1" w:rsidP="00874B1F">
            <w:pPr>
              <w:pStyle w:val="berschrift3"/>
              <w:outlineLvl w:val="2"/>
              <w:rPr>
                <w:lang w:val="it-IT"/>
              </w:rPr>
            </w:pPr>
            <w:proofErr w:type="spellStart"/>
            <w:r w:rsidRPr="001971C9">
              <w:rPr>
                <w:lang w:val="it-IT"/>
              </w:rPr>
              <w:t>Downcut</w:t>
            </w:r>
            <w:proofErr w:type="spellEnd"/>
            <w:r w:rsidRPr="001971C9">
              <w:rPr>
                <w:lang w:val="it-IT"/>
              </w:rPr>
              <w:t xml:space="preserve">: </w:t>
            </w:r>
            <w:r w:rsidR="00432BF4" w:rsidRPr="001971C9">
              <w:rPr>
                <w:lang w:val="it-IT"/>
              </w:rPr>
              <w:t>W_G_3800CR_00034_HI</w:t>
            </w:r>
          </w:p>
          <w:p w:rsidR="00F6696C" w:rsidRPr="00BC4BF4" w:rsidRDefault="00BC4BF4" w:rsidP="001971C9">
            <w:pPr>
              <w:pStyle w:val="Text"/>
              <w:jc w:val="left"/>
              <w:rPr>
                <w:sz w:val="20"/>
                <w:lang w:val="it-IT"/>
              </w:rPr>
            </w:pPr>
            <w:r w:rsidRPr="00BC4BF4">
              <w:rPr>
                <w:sz w:val="20"/>
                <w:lang w:val="it-IT"/>
              </w:rPr>
              <w:t xml:space="preserve">Metodo Wirtgen </w:t>
            </w:r>
            <w:proofErr w:type="spellStart"/>
            <w:r w:rsidRPr="00BC4BF4">
              <w:rPr>
                <w:sz w:val="20"/>
                <w:lang w:val="it-IT"/>
              </w:rPr>
              <w:t>downcut</w:t>
            </w:r>
            <w:proofErr w:type="spellEnd"/>
            <w:r w:rsidRPr="00BC4BF4">
              <w:rPr>
                <w:sz w:val="20"/>
                <w:lang w:val="it-IT"/>
              </w:rPr>
              <w:t>:</w:t>
            </w:r>
            <w:r w:rsidRPr="00BC4BF4">
              <w:rPr>
                <w:rFonts w:asciiTheme="majorHAnsi" w:hAnsiTheme="majorHAnsi"/>
                <w:sz w:val="20"/>
                <w:lang w:val="it-IT"/>
              </w:rPr>
              <w:t xml:space="preserve"> il rotore di fresatura e miscelazione opera in senso concorde, impedendo il distacco di grosse zolle dall’asfalto.</w:t>
            </w:r>
            <w:r w:rsidR="00F6696C" w:rsidRPr="00BC4BF4">
              <w:rPr>
                <w:sz w:val="20"/>
                <w:lang w:val="it-IT"/>
              </w:rPr>
              <w:br/>
            </w:r>
          </w:p>
        </w:tc>
      </w:tr>
    </w:tbl>
    <w:p w:rsidR="00F6696C" w:rsidRPr="00BC4BF4" w:rsidRDefault="00F6696C" w:rsidP="00D166AC">
      <w:pPr>
        <w:pStyle w:val="Text"/>
        <w:rPr>
          <w:lang w:val="it-IT"/>
        </w:rPr>
      </w:pPr>
    </w:p>
    <w:p w:rsidR="00BC4BF4" w:rsidRPr="00564374" w:rsidRDefault="00BC4BF4" w:rsidP="00BC4BF4">
      <w:pPr>
        <w:pStyle w:val="Text"/>
        <w:rPr>
          <w:i/>
          <w:lang w:val="it-IT"/>
        </w:rPr>
      </w:pPr>
      <w:r w:rsidRPr="00564374">
        <w:rPr>
          <w:i/>
          <w:u w:val="single"/>
          <w:lang w:val="it-IT"/>
        </w:rPr>
        <w:t>Nota:</w:t>
      </w:r>
      <w:r w:rsidRPr="00564374">
        <w:rPr>
          <w:i/>
          <w:lang w:val="it-IT"/>
        </w:rPr>
        <w:t xml:space="preserve"> Queste foto </w:t>
      </w:r>
      <w:proofErr w:type="gramStart"/>
      <w:r w:rsidRPr="00564374">
        <w:rPr>
          <w:i/>
          <w:lang w:val="it-IT"/>
        </w:rPr>
        <w:t>servono</w:t>
      </w:r>
      <w:proofErr w:type="gramEnd"/>
      <w:r w:rsidRPr="00564374">
        <w:rPr>
          <w:i/>
          <w:lang w:val="it-IT"/>
        </w:rPr>
        <w:t xml:space="preserve"> soltanto per la visualizzazione in anteprima. Per la stampa nelle pubblicazioni vi preghiamo di usare le foto in risoluzione 300 dpi, scaricabili dai siti web della Wirtgen GmbH e del Wirtgen Group.</w:t>
      </w:r>
    </w:p>
    <w:p w:rsidR="00BC4BF4" w:rsidRPr="00564374" w:rsidRDefault="00BC4BF4" w:rsidP="00BC4BF4">
      <w:pPr>
        <w:rPr>
          <w:sz w:val="22"/>
          <w:lang w:val="it-IT"/>
        </w:rPr>
      </w:pPr>
    </w:p>
    <w:p w:rsidR="00BC4BF4" w:rsidRPr="00564374" w:rsidRDefault="00BC4BF4" w:rsidP="00BC4BF4">
      <w:pPr>
        <w:pStyle w:val="Text"/>
        <w:rPr>
          <w:lang w:val="it-IT"/>
        </w:rPr>
      </w:pPr>
    </w:p>
    <w:tbl>
      <w:tblPr>
        <w:tblStyle w:val="Basic"/>
        <w:tblW w:w="0" w:type="auto"/>
        <w:tblLook w:val="04A0" w:firstRow="1" w:lastRow="0" w:firstColumn="1" w:lastColumn="0" w:noHBand="0" w:noVBand="1"/>
      </w:tblPr>
      <w:tblGrid>
        <w:gridCol w:w="4784"/>
        <w:gridCol w:w="4740"/>
      </w:tblGrid>
      <w:tr w:rsidR="00BC4BF4" w:rsidRPr="001971C9" w:rsidTr="00D919F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C4BF4" w:rsidRPr="00564374" w:rsidRDefault="00BC4BF4" w:rsidP="00D919FE">
            <w:pPr>
              <w:pStyle w:val="HeadlineKontakte"/>
              <w:rPr>
                <w:lang w:val="it-IT"/>
              </w:rPr>
            </w:pPr>
            <w:r w:rsidRPr="00564374">
              <w:rPr>
                <w:rFonts w:ascii="Verdana" w:hAnsi="Verdana"/>
                <w:lang w:val="it-IT"/>
              </w:rPr>
              <w:t>Per maggiori informazioni vogliate contattare:</w:t>
            </w:r>
          </w:p>
          <w:p w:rsidR="00BC4BF4" w:rsidRPr="00564374" w:rsidRDefault="00BC4BF4" w:rsidP="00D919FE">
            <w:pPr>
              <w:pStyle w:val="Text"/>
              <w:rPr>
                <w:lang w:val="it-IT"/>
              </w:rPr>
            </w:pPr>
            <w:r w:rsidRPr="00564374">
              <w:rPr>
                <w:lang w:val="it-IT"/>
              </w:rPr>
              <w:t>WIRTGEN GmbH</w:t>
            </w:r>
          </w:p>
          <w:p w:rsidR="00BC4BF4" w:rsidRPr="00564374" w:rsidRDefault="00BC4BF4" w:rsidP="00D919FE">
            <w:pPr>
              <w:pStyle w:val="Text"/>
              <w:rPr>
                <w:lang w:val="it-IT"/>
              </w:rPr>
            </w:pPr>
            <w:r w:rsidRPr="00564374">
              <w:rPr>
                <w:lang w:val="it-IT"/>
              </w:rPr>
              <w:t>Corporate Communications</w:t>
            </w:r>
          </w:p>
          <w:p w:rsidR="00BC4BF4" w:rsidRPr="00564374" w:rsidRDefault="00BC4BF4" w:rsidP="00D919FE">
            <w:pPr>
              <w:pStyle w:val="Text"/>
              <w:rPr>
                <w:lang w:val="it-IT"/>
              </w:rPr>
            </w:pPr>
            <w:r w:rsidRPr="00564374">
              <w:rPr>
                <w:lang w:val="it-IT"/>
              </w:rPr>
              <w:t>Michaela Adams, Mario Linnemann</w:t>
            </w:r>
          </w:p>
          <w:p w:rsidR="00BC4BF4" w:rsidRPr="00564374" w:rsidRDefault="00BC4BF4" w:rsidP="00D919FE">
            <w:pPr>
              <w:pStyle w:val="Text"/>
              <w:rPr>
                <w:lang w:val="it-IT"/>
              </w:rPr>
            </w:pPr>
            <w:proofErr w:type="spellStart"/>
            <w:proofErr w:type="gramStart"/>
            <w:r w:rsidRPr="00564374">
              <w:rPr>
                <w:lang w:val="it-IT"/>
              </w:rPr>
              <w:t>Reinhard</w:t>
            </w:r>
            <w:proofErr w:type="spellEnd"/>
            <w:r w:rsidRPr="00564374">
              <w:rPr>
                <w:lang w:val="it-IT"/>
              </w:rPr>
              <w:t>-Wirtgen-</w:t>
            </w:r>
            <w:proofErr w:type="spellStart"/>
            <w:r w:rsidRPr="00564374">
              <w:rPr>
                <w:lang w:val="it-IT"/>
              </w:rPr>
              <w:t>Straße</w:t>
            </w:r>
            <w:proofErr w:type="spellEnd"/>
            <w:proofErr w:type="gramEnd"/>
            <w:r w:rsidRPr="00564374">
              <w:rPr>
                <w:lang w:val="it-IT"/>
              </w:rPr>
              <w:t xml:space="preserve"> 2</w:t>
            </w:r>
          </w:p>
          <w:p w:rsidR="00BC4BF4" w:rsidRPr="00564374" w:rsidRDefault="00BC4BF4" w:rsidP="00D919FE">
            <w:pPr>
              <w:pStyle w:val="Text"/>
              <w:rPr>
                <w:lang w:val="it-IT"/>
              </w:rPr>
            </w:pPr>
            <w:r w:rsidRPr="00564374">
              <w:rPr>
                <w:lang w:val="it-IT"/>
              </w:rPr>
              <w:t xml:space="preserve">53578 </w:t>
            </w:r>
            <w:proofErr w:type="spellStart"/>
            <w:r w:rsidRPr="00564374">
              <w:rPr>
                <w:lang w:val="it-IT"/>
              </w:rPr>
              <w:t>Windhagen</w:t>
            </w:r>
            <w:proofErr w:type="spellEnd"/>
          </w:p>
          <w:p w:rsidR="00BC4BF4" w:rsidRPr="00564374" w:rsidRDefault="00BC4BF4" w:rsidP="00D919FE">
            <w:pPr>
              <w:pStyle w:val="Text"/>
              <w:rPr>
                <w:lang w:val="it-IT"/>
              </w:rPr>
            </w:pPr>
            <w:r w:rsidRPr="00564374">
              <w:rPr>
                <w:lang w:val="it-IT"/>
              </w:rPr>
              <w:t>Germania</w:t>
            </w:r>
          </w:p>
          <w:p w:rsidR="00BC4BF4" w:rsidRPr="00564374" w:rsidRDefault="00BC4BF4" w:rsidP="00D919FE">
            <w:pPr>
              <w:pStyle w:val="Text"/>
              <w:rPr>
                <w:lang w:val="it-IT"/>
              </w:rPr>
            </w:pPr>
          </w:p>
          <w:p w:rsidR="00BC4BF4" w:rsidRPr="00564374" w:rsidRDefault="00BC4BF4" w:rsidP="00D919FE">
            <w:pPr>
              <w:pStyle w:val="Text"/>
              <w:rPr>
                <w:lang w:val="it-IT"/>
              </w:rPr>
            </w:pPr>
            <w:r w:rsidRPr="00564374">
              <w:rPr>
                <w:lang w:val="it-IT"/>
              </w:rPr>
              <w:t>Telefono:</w:t>
            </w:r>
            <w:proofErr w:type="gramStart"/>
            <w:r w:rsidRPr="00564374">
              <w:rPr>
                <w:lang w:val="it-IT"/>
              </w:rPr>
              <w:t xml:space="preserve">   </w:t>
            </w:r>
            <w:proofErr w:type="gramEnd"/>
            <w:r w:rsidRPr="00564374">
              <w:rPr>
                <w:lang w:val="it-IT"/>
              </w:rPr>
              <w:t>+49 (0) 2645 131 – 0</w:t>
            </w:r>
          </w:p>
          <w:p w:rsidR="00BC4BF4" w:rsidRPr="00564374" w:rsidRDefault="00BC4BF4" w:rsidP="00D919FE">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BC4BF4" w:rsidRPr="00564374" w:rsidRDefault="00BC4BF4" w:rsidP="00D919FE">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BC4BF4" w:rsidRPr="001971C9" w:rsidRDefault="00BC4BF4" w:rsidP="00D919FE">
            <w:pPr>
              <w:pStyle w:val="Text"/>
              <w:rPr>
                <w:lang w:val="it-IT"/>
              </w:rPr>
            </w:pPr>
            <w:proofErr w:type="gramStart"/>
            <w:r w:rsidRPr="001971C9">
              <w:rPr>
                <w:lang w:val="it-IT"/>
              </w:rPr>
              <w:t>www.wirtgen.com</w:t>
            </w:r>
            <w:proofErr w:type="gramEnd"/>
          </w:p>
        </w:tc>
        <w:tc>
          <w:tcPr>
            <w:tcW w:w="4832" w:type="dxa"/>
            <w:tcBorders>
              <w:left w:val="single" w:sz="48" w:space="0" w:color="FFFFFF" w:themeColor="background1"/>
            </w:tcBorders>
          </w:tcPr>
          <w:p w:rsidR="00BC4BF4" w:rsidRPr="001971C9" w:rsidRDefault="00BC4BF4" w:rsidP="00D919FE">
            <w:pPr>
              <w:pStyle w:val="Text"/>
              <w:rPr>
                <w:lang w:val="it-IT"/>
              </w:rPr>
            </w:pPr>
          </w:p>
        </w:tc>
      </w:tr>
    </w:tbl>
    <w:p w:rsidR="00D166AC" w:rsidRPr="001971C9" w:rsidRDefault="00D166AC" w:rsidP="00D166AC">
      <w:pPr>
        <w:pStyle w:val="Text"/>
        <w:rPr>
          <w:lang w:val="it-IT"/>
        </w:rPr>
      </w:pPr>
    </w:p>
    <w:sectPr w:rsidR="00D166AC" w:rsidRPr="001971C9"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96C" w:rsidRDefault="00F6696C" w:rsidP="00E55534">
      <w:r>
        <w:separator/>
      </w:r>
    </w:p>
  </w:endnote>
  <w:endnote w:type="continuationSeparator" w:id="0">
    <w:p w:rsidR="00F6696C" w:rsidRDefault="00F6696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altName w:val="Malgun Gothic"/>
    <w:panose1 w:val="020B0803020202020204"/>
    <w:charset w:val="81"/>
    <w:family w:val="swiss"/>
    <w:notTrueType/>
    <w:pitch w:val="default"/>
    <w:sig w:usb0="00000001" w:usb1="09060000" w:usb2="00000010" w:usb3="00000000" w:csb0="00080000"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E7292">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96C" w:rsidRDefault="00F6696C" w:rsidP="00E55534">
      <w:r>
        <w:separator/>
      </w:r>
    </w:p>
  </w:footnote>
  <w:footnote w:type="continuationSeparator" w:id="0">
    <w:p w:rsidR="00F6696C" w:rsidRDefault="00F6696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00pt;height:1500pt" o:bullet="t">
        <v:imagedata r:id="rId1" o:title="AZ_04a"/>
      </v:shape>
    </w:pict>
  </w:numPicBullet>
  <w:numPicBullet w:numPicBulletId="1">
    <w:pict>
      <v:shape id="_x0000_i106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6C"/>
    <w:rsid w:val="00042106"/>
    <w:rsid w:val="0005285B"/>
    <w:rsid w:val="0005491E"/>
    <w:rsid w:val="00066D09"/>
    <w:rsid w:val="0009665C"/>
    <w:rsid w:val="00103205"/>
    <w:rsid w:val="001104E6"/>
    <w:rsid w:val="0012026F"/>
    <w:rsid w:val="00130F29"/>
    <w:rsid w:val="00132055"/>
    <w:rsid w:val="0014683F"/>
    <w:rsid w:val="00154A12"/>
    <w:rsid w:val="001971C9"/>
    <w:rsid w:val="001B16BB"/>
    <w:rsid w:val="00244981"/>
    <w:rsid w:val="00253A2E"/>
    <w:rsid w:val="002844EF"/>
    <w:rsid w:val="0029634D"/>
    <w:rsid w:val="002A1297"/>
    <w:rsid w:val="002E765F"/>
    <w:rsid w:val="002F108B"/>
    <w:rsid w:val="003018BE"/>
    <w:rsid w:val="00310C16"/>
    <w:rsid w:val="00315DE1"/>
    <w:rsid w:val="0034191A"/>
    <w:rsid w:val="00343CC7"/>
    <w:rsid w:val="00384A08"/>
    <w:rsid w:val="003A753A"/>
    <w:rsid w:val="003E1CB6"/>
    <w:rsid w:val="003E3CF6"/>
    <w:rsid w:val="003E759F"/>
    <w:rsid w:val="00403373"/>
    <w:rsid w:val="00406C81"/>
    <w:rsid w:val="00412545"/>
    <w:rsid w:val="00430BB0"/>
    <w:rsid w:val="00432BF4"/>
    <w:rsid w:val="00463D7D"/>
    <w:rsid w:val="00465809"/>
    <w:rsid w:val="004720EE"/>
    <w:rsid w:val="00476F4D"/>
    <w:rsid w:val="00506409"/>
    <w:rsid w:val="00522F4F"/>
    <w:rsid w:val="00530E32"/>
    <w:rsid w:val="005711A3"/>
    <w:rsid w:val="00573B2B"/>
    <w:rsid w:val="005A4F04"/>
    <w:rsid w:val="005B3697"/>
    <w:rsid w:val="005B5793"/>
    <w:rsid w:val="006330A2"/>
    <w:rsid w:val="00642EB6"/>
    <w:rsid w:val="006B73C9"/>
    <w:rsid w:val="006F7602"/>
    <w:rsid w:val="00722A17"/>
    <w:rsid w:val="00757B83"/>
    <w:rsid w:val="007658CA"/>
    <w:rsid w:val="0078339D"/>
    <w:rsid w:val="00791A69"/>
    <w:rsid w:val="00794830"/>
    <w:rsid w:val="00797CAA"/>
    <w:rsid w:val="007C2658"/>
    <w:rsid w:val="007E20D0"/>
    <w:rsid w:val="007E7292"/>
    <w:rsid w:val="00820315"/>
    <w:rsid w:val="00827159"/>
    <w:rsid w:val="00843B45"/>
    <w:rsid w:val="00863129"/>
    <w:rsid w:val="008636D4"/>
    <w:rsid w:val="008C2DB2"/>
    <w:rsid w:val="008D4AE7"/>
    <w:rsid w:val="008D770E"/>
    <w:rsid w:val="008E3BCA"/>
    <w:rsid w:val="0090337E"/>
    <w:rsid w:val="009A7E90"/>
    <w:rsid w:val="009C2378"/>
    <w:rsid w:val="009D016F"/>
    <w:rsid w:val="009E251D"/>
    <w:rsid w:val="00A171F4"/>
    <w:rsid w:val="00A21B5E"/>
    <w:rsid w:val="00A24EFC"/>
    <w:rsid w:val="00A977CE"/>
    <w:rsid w:val="00AD131F"/>
    <w:rsid w:val="00AE3DE1"/>
    <w:rsid w:val="00AF3B3A"/>
    <w:rsid w:val="00AF6569"/>
    <w:rsid w:val="00B06265"/>
    <w:rsid w:val="00B5695F"/>
    <w:rsid w:val="00B90F78"/>
    <w:rsid w:val="00BC0DD7"/>
    <w:rsid w:val="00BC4BF4"/>
    <w:rsid w:val="00BD1058"/>
    <w:rsid w:val="00BF56B2"/>
    <w:rsid w:val="00C03396"/>
    <w:rsid w:val="00C1451A"/>
    <w:rsid w:val="00C21F57"/>
    <w:rsid w:val="00C457C3"/>
    <w:rsid w:val="00C644CA"/>
    <w:rsid w:val="00C73005"/>
    <w:rsid w:val="00C84CB5"/>
    <w:rsid w:val="00CC4B84"/>
    <w:rsid w:val="00CF36C9"/>
    <w:rsid w:val="00D04CB3"/>
    <w:rsid w:val="00D166AC"/>
    <w:rsid w:val="00D416D9"/>
    <w:rsid w:val="00D94983"/>
    <w:rsid w:val="00E043FF"/>
    <w:rsid w:val="00E14608"/>
    <w:rsid w:val="00E21E67"/>
    <w:rsid w:val="00E30EBF"/>
    <w:rsid w:val="00E52D70"/>
    <w:rsid w:val="00E55534"/>
    <w:rsid w:val="00E914D1"/>
    <w:rsid w:val="00ED5D59"/>
    <w:rsid w:val="00F20920"/>
    <w:rsid w:val="00F56318"/>
    <w:rsid w:val="00F6696C"/>
    <w:rsid w:val="00F82525"/>
    <w:rsid w:val="00F97FEA"/>
    <w:rsid w:val="00FB615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416D9"/>
    <w:rPr>
      <w:sz w:val="16"/>
      <w:szCs w:val="16"/>
    </w:rPr>
  </w:style>
  <w:style w:type="paragraph" w:styleId="Kommentartext">
    <w:name w:val="annotation text"/>
    <w:basedOn w:val="Standard"/>
    <w:link w:val="KommentartextZchn"/>
    <w:uiPriority w:val="99"/>
    <w:semiHidden/>
    <w:unhideWhenUsed/>
    <w:rsid w:val="00D416D9"/>
    <w:rPr>
      <w:sz w:val="20"/>
      <w:szCs w:val="20"/>
    </w:rPr>
  </w:style>
  <w:style w:type="character" w:customStyle="1" w:styleId="KommentartextZchn">
    <w:name w:val="Kommentartext Zchn"/>
    <w:basedOn w:val="Absatz-Standardschriftart"/>
    <w:link w:val="Kommentartext"/>
    <w:uiPriority w:val="99"/>
    <w:semiHidden/>
    <w:rsid w:val="00D416D9"/>
    <w:rPr>
      <w:sz w:val="20"/>
      <w:szCs w:val="20"/>
    </w:rPr>
  </w:style>
  <w:style w:type="paragraph" w:styleId="Kommentarthema">
    <w:name w:val="annotation subject"/>
    <w:basedOn w:val="Kommentartext"/>
    <w:next w:val="Kommentartext"/>
    <w:link w:val="KommentarthemaZchn"/>
    <w:uiPriority w:val="99"/>
    <w:semiHidden/>
    <w:unhideWhenUsed/>
    <w:rsid w:val="00D416D9"/>
    <w:rPr>
      <w:b/>
      <w:bCs/>
    </w:rPr>
  </w:style>
  <w:style w:type="character" w:customStyle="1" w:styleId="KommentarthemaZchn">
    <w:name w:val="Kommentarthema Zchn"/>
    <w:basedOn w:val="KommentartextZchn"/>
    <w:link w:val="Kommentarthema"/>
    <w:uiPriority w:val="99"/>
    <w:semiHidden/>
    <w:rsid w:val="00D416D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416D9"/>
    <w:rPr>
      <w:sz w:val="16"/>
      <w:szCs w:val="16"/>
    </w:rPr>
  </w:style>
  <w:style w:type="paragraph" w:styleId="Kommentartext">
    <w:name w:val="annotation text"/>
    <w:basedOn w:val="Standard"/>
    <w:link w:val="KommentartextZchn"/>
    <w:uiPriority w:val="99"/>
    <w:semiHidden/>
    <w:unhideWhenUsed/>
    <w:rsid w:val="00D416D9"/>
    <w:rPr>
      <w:sz w:val="20"/>
      <w:szCs w:val="20"/>
    </w:rPr>
  </w:style>
  <w:style w:type="character" w:customStyle="1" w:styleId="KommentartextZchn">
    <w:name w:val="Kommentartext Zchn"/>
    <w:basedOn w:val="Absatz-Standardschriftart"/>
    <w:link w:val="Kommentartext"/>
    <w:uiPriority w:val="99"/>
    <w:semiHidden/>
    <w:rsid w:val="00D416D9"/>
    <w:rPr>
      <w:sz w:val="20"/>
      <w:szCs w:val="20"/>
    </w:rPr>
  </w:style>
  <w:style w:type="paragraph" w:styleId="Kommentarthema">
    <w:name w:val="annotation subject"/>
    <w:basedOn w:val="Kommentartext"/>
    <w:next w:val="Kommentartext"/>
    <w:link w:val="KommentarthemaZchn"/>
    <w:uiPriority w:val="99"/>
    <w:semiHidden/>
    <w:unhideWhenUsed/>
    <w:rsid w:val="00D416D9"/>
    <w:rPr>
      <w:b/>
      <w:bCs/>
    </w:rPr>
  </w:style>
  <w:style w:type="character" w:customStyle="1" w:styleId="KommentarthemaZchn">
    <w:name w:val="Kommentarthema Zchn"/>
    <w:basedOn w:val="KommentartextZchn"/>
    <w:link w:val="Kommentarthema"/>
    <w:uiPriority w:val="99"/>
    <w:semiHidden/>
    <w:rsid w:val="00D4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tiff"/><Relationship Id="rId4" Type="http://schemas.microsoft.com/office/2007/relationships/stylesWithEffects" Target="stylesWithEffects.xml"/><Relationship Id="rId9" Type="http://schemas.openxmlformats.org/officeDocument/2006/relationships/image" Target="media/image3.tif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30670-7679-4FE3-A53E-C97FCDEBF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986</Words>
  <Characters>6212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2017-03-09T13:28:00Z</dcterms:created>
  <dcterms:modified xsi:type="dcterms:W3CDTF">2017-03-22T08:03:00Z</dcterms:modified>
</cp:coreProperties>
</file>